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2ECAB" w14:textId="77777777" w:rsidR="007109D4" w:rsidRDefault="007109D4" w:rsidP="007109D4">
      <w:pPr>
        <w:shd w:val="clear" w:color="auto" w:fill="FFFFFF"/>
        <w:jc w:val="center"/>
        <w:rPr>
          <w:rFonts w:ascii="Times New Roman" w:hAnsi="Times New Roman" w:cs="Times New Roman"/>
          <w:color w:val="222222"/>
          <w:sz w:val="26"/>
          <w:szCs w:val="26"/>
        </w:rPr>
      </w:pPr>
      <w:r>
        <w:rPr>
          <w:rFonts w:ascii="Times New Roman" w:hAnsi="Times New Roman" w:cs="Times New Roman"/>
          <w:noProof/>
          <w:color w:val="222222"/>
          <w:sz w:val="26"/>
          <w:szCs w:val="26"/>
          <w:lang w:eastAsia="zh-CN"/>
        </w:rPr>
        <w:drawing>
          <wp:inline distT="0" distB="0" distL="0" distR="0" wp14:anchorId="3A4472D7" wp14:editId="6EF680BD">
            <wp:extent cx="2336800" cy="1459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926" cy="1459595"/>
                    </a:xfrm>
                    <a:prstGeom prst="rect">
                      <a:avLst/>
                    </a:prstGeom>
                    <a:noFill/>
                    <a:ln>
                      <a:noFill/>
                    </a:ln>
                  </pic:spPr>
                </pic:pic>
              </a:graphicData>
            </a:graphic>
          </wp:inline>
        </w:drawing>
      </w:r>
    </w:p>
    <w:p w14:paraId="1E9E579B" w14:textId="77777777" w:rsidR="007109D4" w:rsidRDefault="007109D4" w:rsidP="007109D4">
      <w:pPr>
        <w:shd w:val="clear" w:color="auto" w:fill="FFFFFF"/>
        <w:jc w:val="center"/>
        <w:rPr>
          <w:rFonts w:ascii="Times New Roman" w:hAnsi="Times New Roman" w:cs="Times New Roman"/>
          <w:color w:val="222222"/>
          <w:sz w:val="26"/>
          <w:szCs w:val="26"/>
        </w:rPr>
      </w:pPr>
    </w:p>
    <w:p w14:paraId="3B9395F9" w14:textId="77777777" w:rsidR="007109D4" w:rsidRPr="007109D4" w:rsidRDefault="007109D4" w:rsidP="00917FD6">
      <w:pPr>
        <w:shd w:val="clear" w:color="auto" w:fill="FFFFFF"/>
        <w:spacing w:line="360" w:lineRule="auto"/>
        <w:jc w:val="center"/>
        <w:rPr>
          <w:rFonts w:ascii="Arial" w:hAnsi="Arial" w:cs="Arial"/>
          <w:color w:val="222222"/>
          <w:sz w:val="19"/>
          <w:szCs w:val="19"/>
        </w:rPr>
      </w:pPr>
      <w:r w:rsidRPr="007109D4">
        <w:rPr>
          <w:rFonts w:ascii="Times New Roman" w:hAnsi="Times New Roman" w:cs="Times New Roman"/>
          <w:color w:val="222222"/>
          <w:sz w:val="26"/>
          <w:szCs w:val="26"/>
        </w:rPr>
        <w:t>Department of Organ, Sacred Music, and Historical Keyboards</w:t>
      </w:r>
    </w:p>
    <w:p w14:paraId="27ED41EF" w14:textId="77777777" w:rsidR="007109D4" w:rsidRPr="007109D4" w:rsidRDefault="007109D4" w:rsidP="00917FD6">
      <w:pPr>
        <w:shd w:val="clear" w:color="auto" w:fill="FFFFFF"/>
        <w:spacing w:line="360" w:lineRule="auto"/>
        <w:ind w:firstLine="720"/>
        <w:jc w:val="center"/>
        <w:rPr>
          <w:rFonts w:ascii="Arial" w:hAnsi="Arial" w:cs="Arial"/>
          <w:color w:val="222222"/>
          <w:sz w:val="19"/>
          <w:szCs w:val="19"/>
        </w:rPr>
      </w:pPr>
      <w:r w:rsidRPr="007109D4">
        <w:rPr>
          <w:rFonts w:ascii="Times New Roman" w:hAnsi="Times New Roman" w:cs="Times New Roman"/>
          <w:color w:val="222222"/>
          <w:sz w:val="26"/>
          <w:szCs w:val="26"/>
        </w:rPr>
        <w:t xml:space="preserve">from the studio of </w:t>
      </w:r>
      <w:proofErr w:type="spellStart"/>
      <w:r w:rsidRPr="007109D4">
        <w:rPr>
          <w:rFonts w:ascii="Times New Roman" w:hAnsi="Times New Roman" w:cs="Times New Roman"/>
          <w:color w:val="222222"/>
          <w:sz w:val="26"/>
          <w:szCs w:val="26"/>
        </w:rPr>
        <w:t>Edoardo</w:t>
      </w:r>
      <w:proofErr w:type="spellEnd"/>
      <w:r w:rsidRPr="007109D4">
        <w:rPr>
          <w:rFonts w:ascii="Times New Roman" w:hAnsi="Times New Roman" w:cs="Times New Roman"/>
          <w:color w:val="222222"/>
          <w:sz w:val="26"/>
          <w:szCs w:val="26"/>
        </w:rPr>
        <w:t xml:space="preserve"> Bellotti</w:t>
      </w:r>
    </w:p>
    <w:p w14:paraId="54072472" w14:textId="77777777" w:rsidR="007109D4" w:rsidRPr="007109D4" w:rsidRDefault="007109D4" w:rsidP="007109D4">
      <w:pPr>
        <w:shd w:val="clear" w:color="auto" w:fill="FFFFFF"/>
        <w:jc w:val="center"/>
        <w:rPr>
          <w:rFonts w:ascii="Arial" w:hAnsi="Arial" w:cs="Arial"/>
          <w:color w:val="222222"/>
          <w:sz w:val="19"/>
          <w:szCs w:val="19"/>
        </w:rPr>
      </w:pPr>
      <w:proofErr w:type="spellStart"/>
      <w:r w:rsidRPr="007109D4">
        <w:rPr>
          <w:rFonts w:ascii="Times New Roman" w:hAnsi="Times New Roman" w:cs="Times New Roman"/>
          <w:b/>
          <w:bCs/>
          <w:color w:val="222222"/>
          <w:sz w:val="30"/>
          <w:szCs w:val="30"/>
        </w:rPr>
        <w:t>Käthe</w:t>
      </w:r>
      <w:proofErr w:type="spellEnd"/>
      <w:r w:rsidRPr="007109D4">
        <w:rPr>
          <w:rFonts w:ascii="Times New Roman" w:hAnsi="Times New Roman" w:cs="Times New Roman"/>
          <w:b/>
          <w:bCs/>
          <w:color w:val="222222"/>
          <w:sz w:val="30"/>
          <w:szCs w:val="30"/>
        </w:rPr>
        <w:t xml:space="preserve"> Wright Kaufman, organ</w:t>
      </w:r>
    </w:p>
    <w:p w14:paraId="310E1337" w14:textId="77777777" w:rsidR="007109D4" w:rsidRPr="007109D4" w:rsidRDefault="007109D4" w:rsidP="007109D4">
      <w:pPr>
        <w:shd w:val="clear" w:color="auto" w:fill="FFFFFF"/>
        <w:rPr>
          <w:rFonts w:ascii="Arial" w:hAnsi="Arial" w:cs="Arial"/>
          <w:color w:val="222222"/>
          <w:sz w:val="19"/>
          <w:szCs w:val="19"/>
        </w:rPr>
      </w:pPr>
      <w:r w:rsidRPr="007109D4">
        <w:rPr>
          <w:rFonts w:ascii="Times New Roman" w:hAnsi="Times New Roman" w:cs="Times New Roman"/>
          <w:color w:val="222222"/>
          <w:sz w:val="20"/>
          <w:szCs w:val="20"/>
        </w:rPr>
        <w:t> </w:t>
      </w:r>
    </w:p>
    <w:p w14:paraId="0403EABE" w14:textId="77777777" w:rsidR="007109D4" w:rsidRPr="007109D4" w:rsidRDefault="007109D4" w:rsidP="007109D4">
      <w:pPr>
        <w:shd w:val="clear" w:color="auto" w:fill="FFFFFF"/>
        <w:jc w:val="center"/>
        <w:rPr>
          <w:rFonts w:ascii="Arial" w:hAnsi="Arial" w:cs="Arial"/>
          <w:color w:val="222222"/>
          <w:sz w:val="19"/>
          <w:szCs w:val="19"/>
        </w:rPr>
      </w:pPr>
      <w:r w:rsidRPr="007109D4">
        <w:rPr>
          <w:rFonts w:ascii="Times New Roman" w:hAnsi="Times New Roman" w:cs="Times New Roman"/>
          <w:color w:val="222222"/>
          <w:sz w:val="26"/>
          <w:szCs w:val="26"/>
        </w:rPr>
        <w:t>Program</w:t>
      </w:r>
    </w:p>
    <w:p w14:paraId="2551329F" w14:textId="77777777" w:rsidR="007109D4" w:rsidRPr="007109D4" w:rsidRDefault="007109D4" w:rsidP="007109D4">
      <w:pPr>
        <w:shd w:val="clear" w:color="auto" w:fill="FFFFFF"/>
        <w:jc w:val="center"/>
        <w:rPr>
          <w:rFonts w:ascii="Arial" w:hAnsi="Arial" w:cs="Arial"/>
          <w:color w:val="222222"/>
          <w:sz w:val="19"/>
          <w:szCs w:val="19"/>
        </w:rPr>
      </w:pPr>
      <w:r w:rsidRPr="007109D4">
        <w:rPr>
          <w:rFonts w:ascii="Times New Roman" w:hAnsi="Times New Roman" w:cs="Times New Roman"/>
          <w:color w:val="222222"/>
          <w:sz w:val="26"/>
          <w:szCs w:val="26"/>
        </w:rPr>
        <w:t> </w:t>
      </w:r>
    </w:p>
    <w:p w14:paraId="370FCF0F" w14:textId="3276CCDF" w:rsidR="007109D4" w:rsidRPr="007109D4" w:rsidRDefault="007109D4" w:rsidP="00937728">
      <w:pPr>
        <w:shd w:val="clear" w:color="auto" w:fill="FFFFFF"/>
        <w:rPr>
          <w:rFonts w:ascii="Arial" w:hAnsi="Arial" w:cs="Arial"/>
          <w:color w:val="222222"/>
          <w:sz w:val="26"/>
          <w:szCs w:val="26"/>
        </w:rPr>
      </w:pPr>
      <w:r w:rsidRPr="007109D4">
        <w:rPr>
          <w:rFonts w:ascii="Times New Roman" w:hAnsi="Times New Roman" w:cs="Times New Roman"/>
          <w:color w:val="222222"/>
          <w:sz w:val="26"/>
          <w:szCs w:val="26"/>
        </w:rPr>
        <w:t xml:space="preserve">Toccata and </w:t>
      </w:r>
      <w:r w:rsidR="005A00ED">
        <w:rPr>
          <w:rFonts w:ascii="Times New Roman" w:hAnsi="Times New Roman" w:cs="Times New Roman"/>
          <w:color w:val="222222"/>
          <w:sz w:val="26"/>
          <w:szCs w:val="26"/>
        </w:rPr>
        <w:t>Fugue in D Minor</w:t>
      </w:r>
      <w:r w:rsidR="00937728" w:rsidRPr="00917FD6">
        <w:rPr>
          <w:rFonts w:ascii="Times New Roman" w:hAnsi="Times New Roman" w:cs="Times New Roman"/>
          <w:color w:val="222222"/>
          <w:sz w:val="26"/>
          <w:szCs w:val="26"/>
        </w:rPr>
        <w:t xml:space="preserve"> </w:t>
      </w:r>
      <w:r w:rsidR="005A00ED">
        <w:rPr>
          <w:rFonts w:ascii="Times New Roman" w:hAnsi="Times New Roman" w:cs="Times New Roman"/>
          <w:color w:val="222222"/>
          <w:sz w:val="26"/>
          <w:szCs w:val="26"/>
        </w:rPr>
        <w:t>(</w:t>
      </w:r>
      <w:r w:rsidR="00937728" w:rsidRPr="00917FD6">
        <w:rPr>
          <w:rFonts w:ascii="Times New Roman" w:hAnsi="Times New Roman" w:cs="Times New Roman"/>
          <w:color w:val="222222"/>
          <w:sz w:val="26"/>
          <w:szCs w:val="26"/>
        </w:rPr>
        <w:t>“Dorian”</w:t>
      </w:r>
      <w:r w:rsidR="005A00ED">
        <w:rPr>
          <w:rFonts w:ascii="Times New Roman" w:hAnsi="Times New Roman" w:cs="Times New Roman"/>
          <w:color w:val="222222"/>
          <w:sz w:val="26"/>
          <w:szCs w:val="26"/>
        </w:rPr>
        <w:t>)</w:t>
      </w:r>
      <w:r w:rsidR="00937728" w:rsidRPr="00917FD6">
        <w:rPr>
          <w:rFonts w:ascii="Times New Roman" w:hAnsi="Times New Roman" w:cs="Times New Roman"/>
          <w:color w:val="222222"/>
          <w:sz w:val="26"/>
          <w:szCs w:val="26"/>
        </w:rPr>
        <w:t>, BWV</w:t>
      </w:r>
      <w:r w:rsidR="00917FD6">
        <w:rPr>
          <w:rFonts w:ascii="Times New Roman" w:hAnsi="Times New Roman" w:cs="Times New Roman"/>
          <w:color w:val="222222"/>
          <w:sz w:val="26"/>
          <w:szCs w:val="26"/>
        </w:rPr>
        <w:t xml:space="preserve"> </w:t>
      </w:r>
      <w:r w:rsidRPr="007109D4">
        <w:rPr>
          <w:rFonts w:ascii="Times New Roman" w:hAnsi="Times New Roman" w:cs="Times New Roman"/>
          <w:color w:val="222222"/>
          <w:sz w:val="26"/>
          <w:szCs w:val="26"/>
        </w:rPr>
        <w:t>538  </w:t>
      </w:r>
      <w:r w:rsidRPr="00917FD6">
        <w:rPr>
          <w:rFonts w:ascii="Times New Roman" w:hAnsi="Times New Roman" w:cs="Times New Roman"/>
          <w:color w:val="222222"/>
          <w:sz w:val="26"/>
          <w:szCs w:val="26"/>
        </w:rPr>
        <w:t> </w:t>
      </w:r>
      <w:r w:rsidR="00917FD6">
        <w:rPr>
          <w:rFonts w:ascii="Times New Roman" w:hAnsi="Times New Roman" w:cs="Times New Roman"/>
          <w:color w:val="222222"/>
          <w:sz w:val="26"/>
          <w:szCs w:val="26"/>
        </w:rPr>
        <w:t>                        </w:t>
      </w:r>
      <w:r w:rsidR="00937728" w:rsidRPr="00917FD6">
        <w:rPr>
          <w:rFonts w:ascii="Times New Roman" w:hAnsi="Times New Roman" w:cs="Times New Roman"/>
          <w:color w:val="222222"/>
          <w:sz w:val="26"/>
          <w:szCs w:val="26"/>
        </w:rPr>
        <w:t xml:space="preserve"> </w:t>
      </w:r>
      <w:r w:rsidRPr="007109D4">
        <w:rPr>
          <w:rFonts w:ascii="Times New Roman" w:hAnsi="Times New Roman" w:cs="Times New Roman"/>
          <w:color w:val="222222"/>
          <w:sz w:val="26"/>
          <w:szCs w:val="26"/>
        </w:rPr>
        <w:t>J. S. Bach</w:t>
      </w:r>
    </w:p>
    <w:p w14:paraId="74874F5B" w14:textId="77777777" w:rsidR="007109D4" w:rsidRPr="00917FD6" w:rsidRDefault="007109D4" w:rsidP="007109D4">
      <w:pPr>
        <w:shd w:val="clear" w:color="auto" w:fill="FFFFFF"/>
        <w:ind w:firstLine="720"/>
        <w:rPr>
          <w:rFonts w:ascii="Times New Roman" w:hAnsi="Times New Roman" w:cs="Times New Roman"/>
          <w:color w:val="222222"/>
          <w:sz w:val="26"/>
          <w:szCs w:val="26"/>
        </w:rPr>
      </w:pPr>
      <w:r w:rsidRPr="007109D4">
        <w:rPr>
          <w:rFonts w:ascii="Times New Roman" w:hAnsi="Times New Roman" w:cs="Times New Roman"/>
          <w:color w:val="222222"/>
          <w:sz w:val="26"/>
          <w:szCs w:val="26"/>
        </w:rPr>
        <w:t>                                                                                 </w:t>
      </w:r>
      <w:r w:rsidRPr="00917FD6">
        <w:rPr>
          <w:rFonts w:ascii="Times New Roman" w:hAnsi="Times New Roman" w:cs="Times New Roman"/>
          <w:color w:val="222222"/>
          <w:sz w:val="26"/>
          <w:szCs w:val="26"/>
        </w:rPr>
        <w:t> </w:t>
      </w:r>
      <w:r w:rsidR="00937728" w:rsidRPr="00917FD6">
        <w:rPr>
          <w:rFonts w:ascii="Times New Roman" w:hAnsi="Times New Roman" w:cs="Times New Roman"/>
          <w:color w:val="222222"/>
          <w:sz w:val="26"/>
          <w:szCs w:val="26"/>
        </w:rPr>
        <w:t>                   </w:t>
      </w:r>
      <w:r w:rsidRPr="007109D4">
        <w:rPr>
          <w:rFonts w:ascii="Times New Roman" w:hAnsi="Times New Roman" w:cs="Times New Roman"/>
          <w:color w:val="222222"/>
          <w:sz w:val="26"/>
          <w:szCs w:val="26"/>
        </w:rPr>
        <w:t>(1685-1750)</w:t>
      </w:r>
    </w:p>
    <w:p w14:paraId="05FC5F42" w14:textId="77777777" w:rsidR="00937728" w:rsidRPr="007109D4" w:rsidRDefault="00937728" w:rsidP="007109D4">
      <w:pPr>
        <w:shd w:val="clear" w:color="auto" w:fill="FFFFFF"/>
        <w:ind w:firstLine="720"/>
        <w:rPr>
          <w:rFonts w:ascii="Arial" w:hAnsi="Arial" w:cs="Arial"/>
          <w:color w:val="222222"/>
          <w:sz w:val="26"/>
          <w:szCs w:val="26"/>
        </w:rPr>
      </w:pPr>
    </w:p>
    <w:p w14:paraId="3DDF0A91" w14:textId="77777777" w:rsidR="007109D4" w:rsidRPr="007109D4" w:rsidRDefault="007109D4" w:rsidP="00937728">
      <w:pPr>
        <w:shd w:val="clear" w:color="auto" w:fill="FFFFFF"/>
        <w:rPr>
          <w:rFonts w:ascii="Arial" w:hAnsi="Arial" w:cs="Arial"/>
          <w:color w:val="222222"/>
          <w:sz w:val="26"/>
          <w:szCs w:val="26"/>
        </w:rPr>
      </w:pPr>
      <w:r w:rsidRPr="007109D4">
        <w:rPr>
          <w:rFonts w:ascii="Times New Roman" w:hAnsi="Times New Roman" w:cs="Times New Roman"/>
          <w:color w:val="222222"/>
          <w:sz w:val="26"/>
          <w:szCs w:val="26"/>
        </w:rPr>
        <w:t>Andante and Variations in D Major                            </w:t>
      </w:r>
      <w:r w:rsidRPr="00917FD6">
        <w:rPr>
          <w:rFonts w:ascii="Times New Roman" w:hAnsi="Times New Roman" w:cs="Times New Roman"/>
          <w:color w:val="222222"/>
          <w:sz w:val="26"/>
          <w:szCs w:val="26"/>
        </w:rPr>
        <w:t> </w:t>
      </w:r>
      <w:r w:rsidRPr="007109D4">
        <w:rPr>
          <w:rFonts w:ascii="Times New Roman" w:hAnsi="Times New Roman" w:cs="Times New Roman"/>
          <w:color w:val="222222"/>
          <w:sz w:val="26"/>
          <w:szCs w:val="26"/>
        </w:rPr>
        <w:t>                   </w:t>
      </w:r>
      <w:r w:rsidR="00937728" w:rsidRPr="00917FD6">
        <w:rPr>
          <w:rFonts w:ascii="Times New Roman" w:hAnsi="Times New Roman" w:cs="Times New Roman"/>
          <w:color w:val="222222"/>
          <w:sz w:val="26"/>
          <w:szCs w:val="26"/>
        </w:rPr>
        <w:t xml:space="preserve">      </w:t>
      </w:r>
      <w:r w:rsidRPr="007109D4">
        <w:rPr>
          <w:rFonts w:ascii="Times New Roman" w:hAnsi="Times New Roman" w:cs="Times New Roman"/>
          <w:color w:val="222222"/>
          <w:sz w:val="26"/>
          <w:szCs w:val="26"/>
        </w:rPr>
        <w:t> </w:t>
      </w:r>
      <w:r w:rsidRPr="00917FD6">
        <w:rPr>
          <w:rFonts w:ascii="Times New Roman" w:hAnsi="Times New Roman" w:cs="Times New Roman"/>
          <w:color w:val="222222"/>
          <w:sz w:val="26"/>
          <w:szCs w:val="26"/>
        </w:rPr>
        <w:t> </w:t>
      </w:r>
      <w:r w:rsidRPr="007109D4">
        <w:rPr>
          <w:rFonts w:ascii="Times New Roman" w:hAnsi="Times New Roman" w:cs="Times New Roman"/>
          <w:color w:val="222222"/>
          <w:sz w:val="26"/>
          <w:szCs w:val="26"/>
        </w:rPr>
        <w:t xml:space="preserve">Felix Mendelssohn </w:t>
      </w:r>
      <w:r w:rsidR="00937728" w:rsidRPr="00917FD6">
        <w:rPr>
          <w:rFonts w:ascii="Times New Roman" w:hAnsi="Times New Roman" w:cs="Times New Roman"/>
          <w:color w:val="222222"/>
          <w:sz w:val="26"/>
          <w:szCs w:val="26"/>
        </w:rPr>
        <w:t xml:space="preserve">  </w:t>
      </w:r>
      <w:r w:rsidR="00937728" w:rsidRPr="00917FD6">
        <w:rPr>
          <w:rFonts w:ascii="Times New Roman" w:hAnsi="Times New Roman" w:cs="Times New Roman"/>
          <w:color w:val="222222"/>
          <w:sz w:val="26"/>
          <w:szCs w:val="26"/>
        </w:rPr>
        <w:tab/>
      </w:r>
      <w:r w:rsidR="00937728" w:rsidRPr="00917FD6">
        <w:rPr>
          <w:rFonts w:ascii="Times New Roman" w:hAnsi="Times New Roman" w:cs="Times New Roman"/>
          <w:color w:val="222222"/>
          <w:sz w:val="26"/>
          <w:szCs w:val="26"/>
        </w:rPr>
        <w:tab/>
      </w:r>
      <w:r w:rsidR="00937728" w:rsidRPr="00917FD6">
        <w:rPr>
          <w:rFonts w:ascii="Times New Roman" w:hAnsi="Times New Roman" w:cs="Times New Roman"/>
          <w:color w:val="222222"/>
          <w:sz w:val="26"/>
          <w:szCs w:val="26"/>
        </w:rPr>
        <w:tab/>
      </w:r>
      <w:r w:rsidR="00937728" w:rsidRPr="00917FD6">
        <w:rPr>
          <w:rFonts w:ascii="Times New Roman" w:hAnsi="Times New Roman" w:cs="Times New Roman"/>
          <w:color w:val="222222"/>
          <w:sz w:val="26"/>
          <w:szCs w:val="26"/>
        </w:rPr>
        <w:tab/>
      </w:r>
      <w:r w:rsidR="00937728" w:rsidRPr="00917FD6">
        <w:rPr>
          <w:rFonts w:ascii="Times New Roman" w:hAnsi="Times New Roman" w:cs="Times New Roman"/>
          <w:color w:val="222222"/>
          <w:sz w:val="26"/>
          <w:szCs w:val="26"/>
        </w:rPr>
        <w:tab/>
      </w:r>
      <w:r w:rsidR="00937728" w:rsidRPr="00917FD6">
        <w:rPr>
          <w:rFonts w:ascii="Times New Roman" w:hAnsi="Times New Roman" w:cs="Times New Roman"/>
          <w:color w:val="222222"/>
          <w:sz w:val="26"/>
          <w:szCs w:val="26"/>
        </w:rPr>
        <w:tab/>
      </w:r>
      <w:r w:rsidR="00937728" w:rsidRPr="00917FD6">
        <w:rPr>
          <w:rFonts w:ascii="Times New Roman" w:hAnsi="Times New Roman" w:cs="Times New Roman"/>
          <w:color w:val="222222"/>
          <w:sz w:val="26"/>
          <w:szCs w:val="26"/>
        </w:rPr>
        <w:tab/>
      </w:r>
      <w:r w:rsidR="00937728" w:rsidRPr="00917FD6">
        <w:rPr>
          <w:rFonts w:ascii="Times New Roman" w:hAnsi="Times New Roman" w:cs="Times New Roman"/>
          <w:color w:val="222222"/>
          <w:sz w:val="26"/>
          <w:szCs w:val="26"/>
        </w:rPr>
        <w:tab/>
      </w:r>
      <w:r w:rsidR="00937728" w:rsidRPr="00917FD6">
        <w:rPr>
          <w:rFonts w:ascii="Times New Roman" w:hAnsi="Times New Roman" w:cs="Times New Roman"/>
          <w:color w:val="222222"/>
          <w:sz w:val="26"/>
          <w:szCs w:val="26"/>
        </w:rPr>
        <w:tab/>
      </w:r>
      <w:proofErr w:type="gramStart"/>
      <w:r w:rsidR="00937728" w:rsidRPr="00917FD6">
        <w:rPr>
          <w:rFonts w:ascii="Times New Roman" w:hAnsi="Times New Roman" w:cs="Times New Roman"/>
          <w:color w:val="222222"/>
          <w:sz w:val="26"/>
          <w:szCs w:val="26"/>
        </w:rPr>
        <w:tab/>
        <w:t xml:space="preserve">  </w:t>
      </w:r>
      <w:r w:rsidR="00937728" w:rsidRPr="007109D4">
        <w:rPr>
          <w:rFonts w:ascii="Times New Roman" w:hAnsi="Times New Roman" w:cs="Times New Roman"/>
          <w:color w:val="222222"/>
          <w:sz w:val="26"/>
          <w:szCs w:val="26"/>
        </w:rPr>
        <w:t>(</w:t>
      </w:r>
      <w:proofErr w:type="gramEnd"/>
      <w:r w:rsidR="00937728" w:rsidRPr="007109D4">
        <w:rPr>
          <w:rFonts w:ascii="Times New Roman" w:hAnsi="Times New Roman" w:cs="Times New Roman"/>
          <w:color w:val="222222"/>
          <w:sz w:val="26"/>
          <w:szCs w:val="26"/>
        </w:rPr>
        <w:t>1809-1847)</w:t>
      </w:r>
    </w:p>
    <w:p w14:paraId="30A5413B" w14:textId="77777777" w:rsidR="007109D4" w:rsidRPr="007109D4" w:rsidRDefault="007109D4" w:rsidP="007109D4">
      <w:pPr>
        <w:shd w:val="clear" w:color="auto" w:fill="FFFFFF"/>
        <w:ind w:firstLine="720"/>
        <w:rPr>
          <w:rFonts w:ascii="Arial" w:hAnsi="Arial" w:cs="Arial"/>
          <w:color w:val="222222"/>
          <w:sz w:val="26"/>
          <w:szCs w:val="26"/>
        </w:rPr>
      </w:pPr>
      <w:r w:rsidRPr="007109D4">
        <w:rPr>
          <w:rFonts w:ascii="Times New Roman" w:hAnsi="Times New Roman" w:cs="Times New Roman"/>
          <w:color w:val="222222"/>
          <w:sz w:val="26"/>
          <w:szCs w:val="26"/>
        </w:rPr>
        <w:t> </w:t>
      </w:r>
    </w:p>
    <w:p w14:paraId="4EC44521" w14:textId="77777777" w:rsidR="007109D4" w:rsidRPr="00917FD6" w:rsidRDefault="007109D4" w:rsidP="00937728">
      <w:pPr>
        <w:shd w:val="clear" w:color="auto" w:fill="FFFFFF"/>
        <w:rPr>
          <w:rFonts w:ascii="Times New Roman" w:hAnsi="Times New Roman" w:cs="Times New Roman"/>
          <w:color w:val="222222"/>
          <w:sz w:val="26"/>
          <w:szCs w:val="26"/>
        </w:rPr>
      </w:pPr>
      <w:r w:rsidRPr="007109D4">
        <w:rPr>
          <w:rFonts w:ascii="Times New Roman" w:hAnsi="Times New Roman" w:cs="Times New Roman"/>
          <w:color w:val="222222"/>
          <w:sz w:val="26"/>
          <w:szCs w:val="26"/>
        </w:rPr>
        <w:t xml:space="preserve">Master </w:t>
      </w:r>
      <w:proofErr w:type="spellStart"/>
      <w:r w:rsidRPr="007109D4">
        <w:rPr>
          <w:rFonts w:ascii="Times New Roman" w:hAnsi="Times New Roman" w:cs="Times New Roman"/>
          <w:color w:val="222222"/>
          <w:sz w:val="26"/>
          <w:szCs w:val="26"/>
        </w:rPr>
        <w:t>Tallis’s</w:t>
      </w:r>
      <w:proofErr w:type="spellEnd"/>
      <w:r w:rsidRPr="007109D4">
        <w:rPr>
          <w:rFonts w:ascii="Times New Roman" w:hAnsi="Times New Roman" w:cs="Times New Roman"/>
          <w:color w:val="222222"/>
          <w:sz w:val="26"/>
          <w:szCs w:val="26"/>
        </w:rPr>
        <w:t xml:space="preserve"> Testament</w:t>
      </w:r>
      <w:r w:rsidR="00937728" w:rsidRPr="00917FD6">
        <w:rPr>
          <w:rFonts w:ascii="Arial" w:hAnsi="Arial" w:cs="Arial"/>
          <w:color w:val="222222"/>
          <w:sz w:val="26"/>
          <w:szCs w:val="26"/>
        </w:rPr>
        <w:tab/>
      </w:r>
      <w:r w:rsidR="00937728" w:rsidRPr="00917FD6">
        <w:rPr>
          <w:rFonts w:ascii="Arial" w:hAnsi="Arial" w:cs="Arial"/>
          <w:color w:val="222222"/>
          <w:sz w:val="26"/>
          <w:szCs w:val="26"/>
        </w:rPr>
        <w:tab/>
      </w:r>
      <w:r w:rsidR="00937728" w:rsidRPr="00917FD6">
        <w:rPr>
          <w:rFonts w:ascii="Arial" w:hAnsi="Arial" w:cs="Arial"/>
          <w:color w:val="222222"/>
          <w:sz w:val="26"/>
          <w:szCs w:val="26"/>
        </w:rPr>
        <w:tab/>
      </w:r>
      <w:r w:rsidR="00937728" w:rsidRPr="00917FD6">
        <w:rPr>
          <w:rFonts w:ascii="Arial" w:hAnsi="Arial" w:cs="Arial"/>
          <w:color w:val="222222"/>
          <w:sz w:val="26"/>
          <w:szCs w:val="26"/>
        </w:rPr>
        <w:tab/>
      </w:r>
      <w:r w:rsidR="00937728" w:rsidRPr="00917FD6">
        <w:rPr>
          <w:rFonts w:ascii="Arial" w:hAnsi="Arial" w:cs="Arial"/>
          <w:color w:val="222222"/>
          <w:sz w:val="26"/>
          <w:szCs w:val="26"/>
        </w:rPr>
        <w:tab/>
      </w:r>
      <w:r w:rsidR="00937728" w:rsidRPr="00917FD6">
        <w:rPr>
          <w:rFonts w:ascii="Arial" w:hAnsi="Arial" w:cs="Arial"/>
          <w:color w:val="222222"/>
          <w:sz w:val="26"/>
          <w:szCs w:val="26"/>
        </w:rPr>
        <w:tab/>
      </w:r>
      <w:proofErr w:type="gramStart"/>
      <w:r w:rsidR="00937728" w:rsidRPr="00917FD6">
        <w:rPr>
          <w:rFonts w:ascii="Arial" w:hAnsi="Arial" w:cs="Arial"/>
          <w:color w:val="222222"/>
          <w:sz w:val="26"/>
          <w:szCs w:val="26"/>
        </w:rPr>
        <w:tab/>
        <w:t xml:space="preserve"> </w:t>
      </w:r>
      <w:r w:rsidRPr="007109D4">
        <w:rPr>
          <w:rFonts w:ascii="Times New Roman" w:hAnsi="Times New Roman" w:cs="Times New Roman"/>
          <w:color w:val="222222"/>
          <w:sz w:val="26"/>
          <w:szCs w:val="26"/>
        </w:rPr>
        <w:t> Herbert</w:t>
      </w:r>
      <w:proofErr w:type="gramEnd"/>
      <w:r w:rsidRPr="007109D4">
        <w:rPr>
          <w:rFonts w:ascii="Times New Roman" w:hAnsi="Times New Roman" w:cs="Times New Roman"/>
          <w:color w:val="222222"/>
          <w:sz w:val="26"/>
          <w:szCs w:val="26"/>
        </w:rPr>
        <w:t xml:space="preserve"> Howells </w:t>
      </w:r>
    </w:p>
    <w:p w14:paraId="5A9CF4E1" w14:textId="77777777" w:rsidR="00937728" w:rsidRPr="00917FD6" w:rsidRDefault="00937728" w:rsidP="00937728">
      <w:pPr>
        <w:shd w:val="clear" w:color="auto" w:fill="FFFFFF"/>
        <w:ind w:firstLine="720"/>
        <w:rPr>
          <w:rFonts w:ascii="Times New Roman" w:hAnsi="Times New Roman" w:cs="Times New Roman"/>
          <w:color w:val="222222"/>
          <w:sz w:val="26"/>
          <w:szCs w:val="26"/>
        </w:rPr>
      </w:pP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t xml:space="preserve">             </w:t>
      </w:r>
      <w:r w:rsidRPr="007109D4">
        <w:rPr>
          <w:rFonts w:ascii="Times New Roman" w:hAnsi="Times New Roman" w:cs="Times New Roman"/>
          <w:color w:val="222222"/>
          <w:sz w:val="26"/>
          <w:szCs w:val="26"/>
        </w:rPr>
        <w:t>(1892-1983)</w:t>
      </w:r>
    </w:p>
    <w:p w14:paraId="526B392C" w14:textId="77777777" w:rsidR="00937728" w:rsidRPr="007109D4" w:rsidRDefault="00937728" w:rsidP="00937728">
      <w:pPr>
        <w:shd w:val="clear" w:color="auto" w:fill="FFFFFF"/>
        <w:ind w:firstLine="720"/>
        <w:rPr>
          <w:rFonts w:ascii="Arial" w:hAnsi="Arial" w:cs="Arial"/>
          <w:color w:val="222222"/>
          <w:sz w:val="26"/>
          <w:szCs w:val="26"/>
        </w:rPr>
      </w:pPr>
    </w:p>
    <w:p w14:paraId="767D3A3A" w14:textId="77777777" w:rsidR="00937728" w:rsidRPr="00917FD6" w:rsidRDefault="007109D4" w:rsidP="00937728">
      <w:pPr>
        <w:shd w:val="clear" w:color="auto" w:fill="FFFFFF"/>
        <w:ind w:left="3600" w:hanging="3600"/>
        <w:rPr>
          <w:rFonts w:ascii="Times New Roman" w:hAnsi="Times New Roman" w:cs="Times New Roman"/>
          <w:color w:val="222222"/>
          <w:sz w:val="26"/>
          <w:szCs w:val="26"/>
        </w:rPr>
      </w:pPr>
      <w:r w:rsidRPr="007109D4">
        <w:rPr>
          <w:rFonts w:ascii="Times New Roman" w:hAnsi="Times New Roman" w:cs="Times New Roman"/>
          <w:color w:val="222222"/>
          <w:sz w:val="26"/>
          <w:szCs w:val="26"/>
        </w:rPr>
        <w:t>from</w:t>
      </w:r>
      <w:r w:rsidRPr="00917FD6">
        <w:rPr>
          <w:rFonts w:ascii="Times New Roman" w:hAnsi="Times New Roman" w:cs="Times New Roman"/>
          <w:color w:val="222222"/>
          <w:sz w:val="26"/>
          <w:szCs w:val="26"/>
        </w:rPr>
        <w:t> </w:t>
      </w:r>
      <w:proofErr w:type="spellStart"/>
      <w:r w:rsidRPr="007109D4">
        <w:rPr>
          <w:rFonts w:ascii="Times New Roman" w:hAnsi="Times New Roman" w:cs="Times New Roman"/>
          <w:i/>
          <w:iCs/>
          <w:color w:val="222222"/>
          <w:sz w:val="26"/>
          <w:szCs w:val="26"/>
        </w:rPr>
        <w:t>Esquisses</w:t>
      </w:r>
      <w:proofErr w:type="spellEnd"/>
      <w:r w:rsidRPr="007109D4">
        <w:rPr>
          <w:rFonts w:ascii="Times New Roman" w:hAnsi="Times New Roman" w:cs="Times New Roman"/>
          <w:i/>
          <w:iCs/>
          <w:color w:val="222222"/>
          <w:sz w:val="26"/>
          <w:szCs w:val="26"/>
        </w:rPr>
        <w:t xml:space="preserve"> Byzantines</w:t>
      </w:r>
      <w:r w:rsidR="00937728" w:rsidRPr="00917FD6">
        <w:rPr>
          <w:rFonts w:ascii="Times New Roman" w:hAnsi="Times New Roman" w:cs="Times New Roman"/>
          <w:iCs/>
          <w:color w:val="222222"/>
          <w:sz w:val="26"/>
          <w:szCs w:val="26"/>
        </w:rPr>
        <w:t xml:space="preserve"> </w:t>
      </w:r>
      <w:r w:rsidR="00937728" w:rsidRPr="00917FD6">
        <w:rPr>
          <w:rFonts w:ascii="Times New Roman" w:hAnsi="Times New Roman" w:cs="Times New Roman"/>
          <w:iCs/>
          <w:color w:val="222222"/>
          <w:sz w:val="26"/>
          <w:szCs w:val="26"/>
        </w:rPr>
        <w:tab/>
      </w:r>
      <w:r w:rsidR="00937728" w:rsidRPr="00917FD6">
        <w:rPr>
          <w:rFonts w:ascii="Times New Roman" w:hAnsi="Times New Roman" w:cs="Times New Roman"/>
          <w:iCs/>
          <w:color w:val="222222"/>
          <w:sz w:val="26"/>
          <w:szCs w:val="26"/>
        </w:rPr>
        <w:tab/>
      </w:r>
      <w:r w:rsidR="00937728" w:rsidRPr="00917FD6">
        <w:rPr>
          <w:rFonts w:ascii="Times New Roman" w:hAnsi="Times New Roman" w:cs="Times New Roman"/>
          <w:iCs/>
          <w:color w:val="222222"/>
          <w:sz w:val="26"/>
          <w:szCs w:val="26"/>
        </w:rPr>
        <w:tab/>
      </w:r>
      <w:r w:rsidR="00937728" w:rsidRPr="007109D4">
        <w:rPr>
          <w:rFonts w:ascii="Times New Roman" w:hAnsi="Times New Roman" w:cs="Times New Roman"/>
          <w:color w:val="222222"/>
          <w:sz w:val="26"/>
          <w:szCs w:val="26"/>
        </w:rPr>
        <w:t> </w:t>
      </w:r>
      <w:r w:rsidR="00937728" w:rsidRPr="00917FD6">
        <w:rPr>
          <w:rFonts w:ascii="Times New Roman" w:hAnsi="Times New Roman" w:cs="Times New Roman"/>
          <w:color w:val="222222"/>
          <w:sz w:val="26"/>
          <w:szCs w:val="26"/>
        </w:rPr>
        <w:tab/>
      </w:r>
      <w:r w:rsidR="00937728" w:rsidRPr="00917FD6">
        <w:rPr>
          <w:rFonts w:ascii="Times New Roman" w:hAnsi="Times New Roman" w:cs="Times New Roman"/>
          <w:color w:val="222222"/>
          <w:sz w:val="26"/>
          <w:szCs w:val="26"/>
        </w:rPr>
        <w:tab/>
      </w:r>
      <w:proofErr w:type="gramStart"/>
      <w:r w:rsidR="00937728" w:rsidRPr="00917FD6">
        <w:rPr>
          <w:rFonts w:ascii="Times New Roman" w:hAnsi="Times New Roman" w:cs="Times New Roman"/>
          <w:color w:val="222222"/>
          <w:sz w:val="26"/>
          <w:szCs w:val="26"/>
        </w:rPr>
        <w:tab/>
        <w:t xml:space="preserve">  </w:t>
      </w:r>
      <w:r w:rsidR="00937728" w:rsidRPr="007109D4">
        <w:rPr>
          <w:rFonts w:ascii="Times New Roman" w:hAnsi="Times New Roman" w:cs="Times New Roman"/>
          <w:color w:val="222222"/>
          <w:sz w:val="26"/>
          <w:szCs w:val="26"/>
        </w:rPr>
        <w:t>Henri</w:t>
      </w:r>
      <w:proofErr w:type="gramEnd"/>
      <w:r w:rsidR="00937728" w:rsidRPr="007109D4">
        <w:rPr>
          <w:rFonts w:ascii="Times New Roman" w:hAnsi="Times New Roman" w:cs="Times New Roman"/>
          <w:color w:val="222222"/>
          <w:sz w:val="26"/>
          <w:szCs w:val="26"/>
        </w:rPr>
        <w:t xml:space="preserve"> </w:t>
      </w:r>
      <w:proofErr w:type="spellStart"/>
      <w:r w:rsidR="00937728" w:rsidRPr="007109D4">
        <w:rPr>
          <w:rFonts w:ascii="Times New Roman" w:hAnsi="Times New Roman" w:cs="Times New Roman"/>
          <w:color w:val="222222"/>
          <w:sz w:val="26"/>
          <w:szCs w:val="26"/>
        </w:rPr>
        <w:t>Mulet</w:t>
      </w:r>
      <w:proofErr w:type="spellEnd"/>
      <w:r w:rsidR="00937728" w:rsidRPr="007109D4">
        <w:rPr>
          <w:rFonts w:ascii="Times New Roman" w:hAnsi="Times New Roman" w:cs="Times New Roman"/>
          <w:color w:val="222222"/>
          <w:sz w:val="26"/>
          <w:szCs w:val="26"/>
        </w:rPr>
        <w:t xml:space="preserve"> </w:t>
      </w:r>
    </w:p>
    <w:p w14:paraId="08A3F58D" w14:textId="77777777" w:rsidR="00A91436" w:rsidRPr="00917FD6" w:rsidRDefault="00937728" w:rsidP="00937728">
      <w:pPr>
        <w:shd w:val="clear" w:color="auto" w:fill="FFFFFF"/>
        <w:rPr>
          <w:rFonts w:ascii="Times New Roman" w:hAnsi="Times New Roman" w:cs="Times New Roman"/>
          <w:color w:val="222222"/>
          <w:sz w:val="26"/>
          <w:szCs w:val="26"/>
        </w:rPr>
      </w:pPr>
      <w:r w:rsidRPr="00917FD6">
        <w:rPr>
          <w:rFonts w:ascii="Times New Roman" w:hAnsi="Times New Roman" w:cs="Times New Roman"/>
          <w:color w:val="222222"/>
          <w:sz w:val="26"/>
          <w:szCs w:val="26"/>
        </w:rPr>
        <w:t xml:space="preserve">        </w:t>
      </w:r>
      <w:r w:rsidRPr="007109D4">
        <w:rPr>
          <w:rFonts w:ascii="Times New Roman" w:hAnsi="Times New Roman" w:cs="Times New Roman"/>
          <w:color w:val="222222"/>
          <w:sz w:val="26"/>
          <w:szCs w:val="26"/>
        </w:rPr>
        <w:t xml:space="preserve">No. 3 </w:t>
      </w:r>
      <w:proofErr w:type="spellStart"/>
      <w:r w:rsidRPr="007109D4">
        <w:rPr>
          <w:rFonts w:ascii="Times New Roman" w:hAnsi="Times New Roman" w:cs="Times New Roman"/>
          <w:color w:val="222222"/>
          <w:sz w:val="26"/>
          <w:szCs w:val="26"/>
        </w:rPr>
        <w:t>Rosace</w:t>
      </w:r>
      <w:proofErr w:type="spellEnd"/>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t xml:space="preserve"> </w:t>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r>
      <w:r w:rsidRPr="00917FD6">
        <w:rPr>
          <w:rFonts w:ascii="Times New Roman" w:hAnsi="Times New Roman" w:cs="Times New Roman"/>
          <w:color w:val="222222"/>
          <w:sz w:val="26"/>
          <w:szCs w:val="26"/>
        </w:rPr>
        <w:tab/>
        <w:t xml:space="preserve">          </w:t>
      </w:r>
      <w:proofErr w:type="gramStart"/>
      <w:r w:rsidRPr="00917FD6">
        <w:rPr>
          <w:rFonts w:ascii="Times New Roman" w:hAnsi="Times New Roman" w:cs="Times New Roman"/>
          <w:color w:val="222222"/>
          <w:sz w:val="26"/>
          <w:szCs w:val="26"/>
        </w:rPr>
        <w:t xml:space="preserve">   </w:t>
      </w:r>
      <w:r w:rsidRPr="007109D4">
        <w:rPr>
          <w:rFonts w:ascii="Times New Roman" w:hAnsi="Times New Roman" w:cs="Times New Roman"/>
          <w:color w:val="222222"/>
          <w:sz w:val="26"/>
          <w:szCs w:val="26"/>
        </w:rPr>
        <w:t>(</w:t>
      </w:r>
      <w:proofErr w:type="gramEnd"/>
      <w:r w:rsidRPr="007109D4">
        <w:rPr>
          <w:rFonts w:ascii="Times New Roman" w:hAnsi="Times New Roman" w:cs="Times New Roman"/>
          <w:color w:val="222222"/>
          <w:sz w:val="26"/>
          <w:szCs w:val="26"/>
        </w:rPr>
        <w:t>1878-1967)</w:t>
      </w:r>
      <w:r w:rsidRPr="00917FD6">
        <w:rPr>
          <w:rFonts w:ascii="Times New Roman" w:hAnsi="Times New Roman" w:cs="Times New Roman"/>
          <w:color w:val="222222"/>
          <w:sz w:val="26"/>
          <w:szCs w:val="26"/>
        </w:rPr>
        <w:t xml:space="preserve">      </w:t>
      </w:r>
    </w:p>
    <w:p w14:paraId="3D2FBCD4" w14:textId="150FE104" w:rsidR="007109D4" w:rsidRPr="007109D4" w:rsidRDefault="00937728" w:rsidP="00937728">
      <w:pPr>
        <w:shd w:val="clear" w:color="auto" w:fill="FFFFFF"/>
        <w:rPr>
          <w:rFonts w:ascii="Arial" w:hAnsi="Arial" w:cs="Arial"/>
          <w:color w:val="222222"/>
          <w:sz w:val="26"/>
          <w:szCs w:val="26"/>
        </w:rPr>
      </w:pPr>
      <w:r w:rsidRPr="00917FD6">
        <w:rPr>
          <w:rFonts w:ascii="Times New Roman" w:hAnsi="Times New Roman" w:cs="Times New Roman"/>
          <w:color w:val="222222"/>
          <w:sz w:val="26"/>
          <w:szCs w:val="26"/>
        </w:rPr>
        <w:t xml:space="preserve"> </w:t>
      </w:r>
    </w:p>
    <w:p w14:paraId="6B6BF14C" w14:textId="5B3CAE1F" w:rsidR="007109D4" w:rsidRPr="007109D4" w:rsidRDefault="007109D4" w:rsidP="00A91436">
      <w:pPr>
        <w:shd w:val="clear" w:color="auto" w:fill="FFFFFF"/>
        <w:rPr>
          <w:rFonts w:ascii="Arial" w:hAnsi="Arial" w:cs="Arial"/>
          <w:color w:val="222222"/>
          <w:sz w:val="26"/>
          <w:szCs w:val="26"/>
        </w:rPr>
      </w:pPr>
      <w:r w:rsidRPr="007109D4">
        <w:rPr>
          <w:rFonts w:ascii="Times New Roman" w:hAnsi="Times New Roman" w:cs="Times New Roman"/>
          <w:color w:val="222222"/>
          <w:sz w:val="26"/>
          <w:szCs w:val="26"/>
        </w:rPr>
        <w:t>Trivium (1988)</w:t>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proofErr w:type="gramStart"/>
      <w:r w:rsidR="00A91436" w:rsidRPr="00917FD6">
        <w:rPr>
          <w:rFonts w:ascii="Times New Roman" w:hAnsi="Times New Roman" w:cs="Times New Roman"/>
          <w:color w:val="222222"/>
          <w:sz w:val="26"/>
          <w:szCs w:val="26"/>
        </w:rPr>
        <w:tab/>
        <w:t xml:space="preserve">  </w:t>
      </w:r>
      <w:proofErr w:type="spellStart"/>
      <w:r w:rsidR="00A91436" w:rsidRPr="007109D4">
        <w:rPr>
          <w:rFonts w:ascii="Times New Roman" w:hAnsi="Times New Roman" w:cs="Times New Roman"/>
          <w:color w:val="222222"/>
          <w:sz w:val="26"/>
          <w:szCs w:val="26"/>
        </w:rPr>
        <w:t>Arvo</w:t>
      </w:r>
      <w:proofErr w:type="spellEnd"/>
      <w:proofErr w:type="gramEnd"/>
      <w:r w:rsidR="00A91436" w:rsidRPr="00917FD6">
        <w:rPr>
          <w:rFonts w:ascii="Times New Roman" w:hAnsi="Times New Roman" w:cs="Times New Roman"/>
          <w:color w:val="222222"/>
          <w:sz w:val="26"/>
          <w:szCs w:val="26"/>
        </w:rPr>
        <w:t> </w:t>
      </w:r>
      <w:proofErr w:type="spellStart"/>
      <w:r w:rsidR="00A91436" w:rsidRPr="007109D4">
        <w:rPr>
          <w:rFonts w:ascii="Times New Roman" w:hAnsi="Times New Roman" w:cs="Times New Roman"/>
          <w:color w:val="222222"/>
          <w:sz w:val="26"/>
          <w:szCs w:val="26"/>
        </w:rPr>
        <w:t>Pärt</w:t>
      </w:r>
      <w:proofErr w:type="spellEnd"/>
    </w:p>
    <w:p w14:paraId="2714DA1C" w14:textId="36C8C68B" w:rsidR="007109D4" w:rsidRPr="00917FD6" w:rsidRDefault="007109D4" w:rsidP="007109D4">
      <w:pPr>
        <w:shd w:val="clear" w:color="auto" w:fill="FFFFFF"/>
        <w:ind w:firstLine="720"/>
        <w:rPr>
          <w:rFonts w:ascii="Times New Roman" w:hAnsi="Times New Roman" w:cs="Times New Roman"/>
          <w:color w:val="222222"/>
          <w:sz w:val="26"/>
          <w:szCs w:val="26"/>
        </w:rPr>
      </w:pPr>
      <w:r w:rsidRPr="007109D4">
        <w:rPr>
          <w:rFonts w:ascii="Times New Roman" w:hAnsi="Times New Roman" w:cs="Times New Roman"/>
          <w:color w:val="222222"/>
          <w:sz w:val="26"/>
          <w:szCs w:val="26"/>
        </w:rPr>
        <w:t> </w:t>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t xml:space="preserve"> </w:t>
      </w:r>
      <w:r w:rsidRPr="007109D4">
        <w:rPr>
          <w:rFonts w:ascii="Times New Roman" w:hAnsi="Times New Roman" w:cs="Times New Roman"/>
          <w:color w:val="222222"/>
          <w:sz w:val="26"/>
          <w:szCs w:val="26"/>
        </w:rPr>
        <w:t xml:space="preserve"> (b. 1935)</w:t>
      </w:r>
    </w:p>
    <w:p w14:paraId="052D318E" w14:textId="77777777" w:rsidR="00A91436" w:rsidRPr="00917FD6" w:rsidRDefault="00A91436" w:rsidP="00A91436">
      <w:pPr>
        <w:shd w:val="clear" w:color="auto" w:fill="FFFFFF"/>
        <w:rPr>
          <w:rFonts w:ascii="Arial" w:hAnsi="Arial" w:cs="Arial"/>
          <w:color w:val="222222"/>
          <w:sz w:val="26"/>
          <w:szCs w:val="26"/>
        </w:rPr>
      </w:pPr>
    </w:p>
    <w:p w14:paraId="1EF1AFB5" w14:textId="3DF6C85A" w:rsidR="007109D4" w:rsidRPr="00917FD6" w:rsidRDefault="007109D4" w:rsidP="002233DC">
      <w:pPr>
        <w:shd w:val="clear" w:color="auto" w:fill="FFFFFF"/>
        <w:ind w:left="720" w:hanging="720"/>
        <w:rPr>
          <w:rFonts w:ascii="Times New Roman" w:hAnsi="Times New Roman" w:cs="Times New Roman"/>
          <w:color w:val="222222"/>
          <w:sz w:val="26"/>
          <w:szCs w:val="26"/>
        </w:rPr>
      </w:pPr>
      <w:r w:rsidRPr="007109D4">
        <w:rPr>
          <w:rFonts w:ascii="Times New Roman" w:hAnsi="Times New Roman" w:cs="Times New Roman"/>
          <w:color w:val="222222"/>
          <w:sz w:val="26"/>
          <w:szCs w:val="26"/>
        </w:rPr>
        <w:t>Symphony No. 3 in F# Minor, Op. 28</w:t>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r w:rsidR="00A91436" w:rsidRPr="00917FD6">
        <w:rPr>
          <w:rFonts w:ascii="Times New Roman" w:hAnsi="Times New Roman" w:cs="Times New Roman"/>
          <w:color w:val="222222"/>
          <w:sz w:val="26"/>
          <w:szCs w:val="26"/>
        </w:rPr>
        <w:tab/>
      </w:r>
      <w:proofErr w:type="gramStart"/>
      <w:r w:rsidR="00A91436" w:rsidRPr="00917FD6">
        <w:rPr>
          <w:rFonts w:ascii="Times New Roman" w:hAnsi="Times New Roman" w:cs="Times New Roman"/>
          <w:color w:val="222222"/>
          <w:sz w:val="26"/>
          <w:szCs w:val="26"/>
        </w:rPr>
        <w:tab/>
        <w:t xml:space="preserve">  </w:t>
      </w:r>
      <w:r w:rsidR="00A91436" w:rsidRPr="007109D4">
        <w:rPr>
          <w:rFonts w:ascii="Times New Roman" w:hAnsi="Times New Roman" w:cs="Times New Roman"/>
          <w:color w:val="222222"/>
          <w:sz w:val="26"/>
          <w:szCs w:val="26"/>
        </w:rPr>
        <w:t>Louis</w:t>
      </w:r>
      <w:proofErr w:type="gramEnd"/>
      <w:r w:rsidR="00A91436" w:rsidRPr="007109D4">
        <w:rPr>
          <w:rFonts w:ascii="Times New Roman" w:hAnsi="Times New Roman" w:cs="Times New Roman"/>
          <w:color w:val="222222"/>
          <w:sz w:val="26"/>
          <w:szCs w:val="26"/>
        </w:rPr>
        <w:t xml:space="preserve"> </w:t>
      </w:r>
      <w:proofErr w:type="spellStart"/>
      <w:r w:rsidR="00A91436" w:rsidRPr="007109D4">
        <w:rPr>
          <w:rFonts w:ascii="Times New Roman" w:hAnsi="Times New Roman" w:cs="Times New Roman"/>
          <w:color w:val="222222"/>
          <w:sz w:val="26"/>
          <w:szCs w:val="26"/>
        </w:rPr>
        <w:t>Vierne</w:t>
      </w:r>
      <w:proofErr w:type="spellEnd"/>
      <w:r w:rsidR="002233DC" w:rsidRPr="00917FD6">
        <w:rPr>
          <w:rFonts w:ascii="Arial" w:hAnsi="Arial" w:cs="Arial"/>
          <w:color w:val="222222"/>
          <w:sz w:val="26"/>
          <w:szCs w:val="26"/>
        </w:rPr>
        <w:t xml:space="preserve"> </w:t>
      </w:r>
      <w:r w:rsidR="002233DC" w:rsidRPr="00917FD6">
        <w:rPr>
          <w:rFonts w:ascii="Times New Roman" w:hAnsi="Times New Roman" w:cs="Times New Roman"/>
          <w:color w:val="222222"/>
          <w:sz w:val="26"/>
          <w:szCs w:val="26"/>
        </w:rPr>
        <w:t>I</w:t>
      </w:r>
      <w:r w:rsidR="002233DC" w:rsidRPr="007109D4">
        <w:rPr>
          <w:rFonts w:ascii="Times New Roman" w:hAnsi="Times New Roman" w:cs="Times New Roman"/>
          <w:color w:val="222222"/>
          <w:sz w:val="26"/>
          <w:szCs w:val="26"/>
        </w:rPr>
        <w:t xml:space="preserve">.   Allegro </w:t>
      </w:r>
      <w:proofErr w:type="spellStart"/>
      <w:r w:rsidR="002233DC" w:rsidRPr="007109D4">
        <w:rPr>
          <w:rFonts w:ascii="Times New Roman" w:hAnsi="Times New Roman" w:cs="Times New Roman"/>
          <w:color w:val="222222"/>
          <w:sz w:val="26"/>
          <w:szCs w:val="26"/>
        </w:rPr>
        <w:t>maestoso</w:t>
      </w:r>
      <w:proofErr w:type="spellEnd"/>
      <w:r w:rsidR="002233DC" w:rsidRPr="00917FD6">
        <w:rPr>
          <w:rFonts w:ascii="Times New Roman" w:hAnsi="Times New Roman" w:cs="Times New Roman"/>
          <w:color w:val="222222"/>
          <w:sz w:val="26"/>
          <w:szCs w:val="26"/>
        </w:rPr>
        <w:t xml:space="preserve">    </w:t>
      </w:r>
      <w:r w:rsidR="002233DC" w:rsidRPr="00917FD6">
        <w:rPr>
          <w:rFonts w:ascii="Times New Roman" w:hAnsi="Times New Roman" w:cs="Times New Roman"/>
          <w:color w:val="222222"/>
          <w:sz w:val="26"/>
          <w:szCs w:val="26"/>
        </w:rPr>
        <w:tab/>
      </w:r>
      <w:r w:rsidR="002233DC" w:rsidRPr="00917FD6">
        <w:rPr>
          <w:rFonts w:ascii="Times New Roman" w:hAnsi="Times New Roman" w:cs="Times New Roman"/>
          <w:color w:val="222222"/>
          <w:sz w:val="26"/>
          <w:szCs w:val="26"/>
        </w:rPr>
        <w:tab/>
      </w:r>
      <w:r w:rsidR="002233DC" w:rsidRPr="00917FD6">
        <w:rPr>
          <w:rFonts w:ascii="Times New Roman" w:hAnsi="Times New Roman" w:cs="Times New Roman"/>
          <w:color w:val="222222"/>
          <w:sz w:val="26"/>
          <w:szCs w:val="26"/>
        </w:rPr>
        <w:tab/>
      </w:r>
      <w:r w:rsidR="002233DC" w:rsidRPr="00917FD6">
        <w:rPr>
          <w:rFonts w:ascii="Times New Roman" w:hAnsi="Times New Roman" w:cs="Times New Roman"/>
          <w:color w:val="222222"/>
          <w:sz w:val="26"/>
          <w:szCs w:val="26"/>
        </w:rPr>
        <w:tab/>
      </w:r>
      <w:r w:rsidR="002233DC" w:rsidRPr="00917FD6">
        <w:rPr>
          <w:rFonts w:ascii="Times New Roman" w:hAnsi="Times New Roman" w:cs="Times New Roman"/>
          <w:color w:val="222222"/>
          <w:sz w:val="26"/>
          <w:szCs w:val="26"/>
        </w:rPr>
        <w:tab/>
      </w:r>
      <w:proofErr w:type="gramStart"/>
      <w:r w:rsidR="002233DC" w:rsidRPr="00917FD6">
        <w:rPr>
          <w:rFonts w:ascii="Times New Roman" w:hAnsi="Times New Roman" w:cs="Times New Roman"/>
          <w:color w:val="222222"/>
          <w:sz w:val="26"/>
          <w:szCs w:val="26"/>
        </w:rPr>
        <w:tab/>
        <w:t xml:space="preserve">  (</w:t>
      </w:r>
      <w:proofErr w:type="gramEnd"/>
      <w:r w:rsidR="002233DC" w:rsidRPr="00917FD6">
        <w:rPr>
          <w:rFonts w:ascii="Times New Roman" w:hAnsi="Times New Roman" w:cs="Times New Roman"/>
          <w:color w:val="222222"/>
          <w:sz w:val="26"/>
          <w:szCs w:val="26"/>
        </w:rPr>
        <w:t>1870-1937)</w:t>
      </w:r>
    </w:p>
    <w:p w14:paraId="142F8E7B" w14:textId="69D6A27D" w:rsidR="002233DC" w:rsidRPr="00917FD6" w:rsidRDefault="002233DC" w:rsidP="002233DC">
      <w:pPr>
        <w:shd w:val="clear" w:color="auto" w:fill="FFFFFF"/>
        <w:ind w:left="720" w:hanging="720"/>
        <w:rPr>
          <w:rFonts w:ascii="Times New Roman" w:hAnsi="Times New Roman" w:cs="Times New Roman"/>
          <w:color w:val="222222"/>
          <w:sz w:val="26"/>
          <w:szCs w:val="26"/>
        </w:rPr>
      </w:pPr>
      <w:r w:rsidRPr="00917FD6">
        <w:rPr>
          <w:rFonts w:ascii="Times New Roman" w:hAnsi="Times New Roman" w:cs="Times New Roman"/>
          <w:color w:val="222222"/>
          <w:sz w:val="26"/>
          <w:szCs w:val="26"/>
        </w:rPr>
        <w:t xml:space="preserve">           </w:t>
      </w:r>
      <w:r w:rsidRPr="007109D4">
        <w:rPr>
          <w:rFonts w:ascii="Times New Roman" w:hAnsi="Times New Roman" w:cs="Times New Roman"/>
          <w:color w:val="222222"/>
          <w:sz w:val="26"/>
          <w:szCs w:val="26"/>
        </w:rPr>
        <w:t>II. </w:t>
      </w:r>
      <w:r w:rsidR="001F3660">
        <w:rPr>
          <w:rFonts w:ascii="Times New Roman" w:hAnsi="Times New Roman" w:cs="Times New Roman"/>
          <w:color w:val="222222"/>
          <w:sz w:val="26"/>
          <w:szCs w:val="26"/>
        </w:rPr>
        <w:t xml:space="preserve"> </w:t>
      </w:r>
      <w:proofErr w:type="spellStart"/>
      <w:r w:rsidRPr="007109D4">
        <w:rPr>
          <w:rFonts w:ascii="Times New Roman" w:hAnsi="Times New Roman" w:cs="Times New Roman"/>
          <w:color w:val="222222"/>
          <w:sz w:val="26"/>
          <w:szCs w:val="26"/>
        </w:rPr>
        <w:t>Cantilèn</w:t>
      </w:r>
      <w:r w:rsidRPr="00917FD6">
        <w:rPr>
          <w:rFonts w:ascii="Times New Roman" w:hAnsi="Times New Roman" w:cs="Times New Roman"/>
          <w:color w:val="222222"/>
          <w:sz w:val="26"/>
          <w:szCs w:val="26"/>
        </w:rPr>
        <w:t>e</w:t>
      </w:r>
      <w:proofErr w:type="spellEnd"/>
    </w:p>
    <w:p w14:paraId="38EE74EB" w14:textId="4B593E8C" w:rsidR="007109D4" w:rsidRPr="007109D4" w:rsidRDefault="007109D4" w:rsidP="002233DC">
      <w:pPr>
        <w:shd w:val="clear" w:color="auto" w:fill="FFFFFF"/>
        <w:ind w:left="720"/>
        <w:rPr>
          <w:rFonts w:ascii="Arial" w:hAnsi="Arial" w:cs="Arial"/>
          <w:color w:val="222222"/>
          <w:sz w:val="26"/>
          <w:szCs w:val="26"/>
        </w:rPr>
      </w:pPr>
      <w:r w:rsidRPr="007109D4">
        <w:rPr>
          <w:rFonts w:ascii="Times New Roman" w:hAnsi="Times New Roman" w:cs="Times New Roman"/>
          <w:color w:val="222222"/>
          <w:sz w:val="26"/>
          <w:szCs w:val="26"/>
        </w:rPr>
        <w:t xml:space="preserve">V. </w:t>
      </w:r>
      <w:r w:rsidR="001F3660">
        <w:rPr>
          <w:rFonts w:ascii="Times New Roman" w:hAnsi="Times New Roman" w:cs="Times New Roman"/>
          <w:color w:val="222222"/>
          <w:sz w:val="26"/>
          <w:szCs w:val="26"/>
        </w:rPr>
        <w:t xml:space="preserve"> </w:t>
      </w:r>
      <w:r w:rsidRPr="007109D4">
        <w:rPr>
          <w:rFonts w:ascii="Times New Roman" w:hAnsi="Times New Roman" w:cs="Times New Roman"/>
          <w:color w:val="222222"/>
          <w:sz w:val="26"/>
          <w:szCs w:val="26"/>
        </w:rPr>
        <w:t>Final</w:t>
      </w:r>
    </w:p>
    <w:p w14:paraId="2F081DC2" w14:textId="77777777" w:rsidR="007109D4" w:rsidRPr="007109D4" w:rsidRDefault="007109D4" w:rsidP="007109D4">
      <w:pPr>
        <w:shd w:val="clear" w:color="auto" w:fill="FFFFFF"/>
        <w:ind w:firstLine="720"/>
        <w:rPr>
          <w:rFonts w:ascii="Arial" w:hAnsi="Arial" w:cs="Arial"/>
          <w:color w:val="222222"/>
          <w:sz w:val="26"/>
          <w:szCs w:val="26"/>
        </w:rPr>
      </w:pPr>
      <w:r w:rsidRPr="007109D4">
        <w:rPr>
          <w:rFonts w:ascii="Times New Roman" w:hAnsi="Times New Roman" w:cs="Times New Roman"/>
          <w:color w:val="222222"/>
          <w:sz w:val="26"/>
          <w:szCs w:val="26"/>
        </w:rPr>
        <w:t> </w:t>
      </w:r>
    </w:p>
    <w:p w14:paraId="656A72C4" w14:textId="77777777" w:rsidR="007109D4" w:rsidRPr="00FC7ECE" w:rsidRDefault="007109D4" w:rsidP="007109D4">
      <w:pPr>
        <w:shd w:val="clear" w:color="auto" w:fill="FFFFFF"/>
        <w:ind w:firstLine="720"/>
        <w:rPr>
          <w:rFonts w:ascii="Arial" w:hAnsi="Arial" w:cs="Arial"/>
          <w:color w:val="000000" w:themeColor="text1"/>
          <w:sz w:val="26"/>
          <w:szCs w:val="26"/>
        </w:rPr>
      </w:pPr>
      <w:r w:rsidRPr="007109D4">
        <w:rPr>
          <w:rFonts w:ascii="Times New Roman" w:hAnsi="Times New Roman" w:cs="Times New Roman"/>
          <w:color w:val="222222"/>
          <w:sz w:val="26"/>
          <w:szCs w:val="26"/>
        </w:rPr>
        <w:t> </w:t>
      </w:r>
    </w:p>
    <w:p w14:paraId="3FC1BA7F" w14:textId="77777777" w:rsidR="007109D4" w:rsidRPr="00FC7ECE" w:rsidRDefault="007109D4" w:rsidP="007109D4">
      <w:pPr>
        <w:shd w:val="clear" w:color="auto" w:fill="FFFFFF"/>
        <w:spacing w:line="221" w:lineRule="atLeast"/>
        <w:jc w:val="center"/>
        <w:rPr>
          <w:rFonts w:ascii="Arial" w:hAnsi="Arial" w:cs="Arial"/>
          <w:color w:val="000000" w:themeColor="text1"/>
        </w:rPr>
      </w:pPr>
      <w:r w:rsidRPr="00FC7ECE">
        <w:rPr>
          <w:rFonts w:ascii="Times New Roman" w:hAnsi="Times New Roman" w:cs="Times New Roman"/>
          <w:color w:val="000000" w:themeColor="text1"/>
        </w:rPr>
        <w:t>April 12, 2016, 7:00pm</w:t>
      </w:r>
    </w:p>
    <w:p w14:paraId="061C6631" w14:textId="77777777" w:rsidR="007109D4" w:rsidRPr="00FC7ECE" w:rsidRDefault="007109D4" w:rsidP="007109D4">
      <w:pPr>
        <w:shd w:val="clear" w:color="auto" w:fill="FFFFFF"/>
        <w:spacing w:line="221" w:lineRule="atLeast"/>
        <w:jc w:val="center"/>
        <w:rPr>
          <w:rFonts w:ascii="Arial" w:hAnsi="Arial" w:cs="Arial"/>
          <w:color w:val="000000" w:themeColor="text1"/>
        </w:rPr>
      </w:pPr>
      <w:r w:rsidRPr="00FC7ECE">
        <w:rPr>
          <w:rFonts w:ascii="Times New Roman" w:hAnsi="Times New Roman" w:cs="Times New Roman"/>
          <w:color w:val="000000" w:themeColor="text1"/>
        </w:rPr>
        <w:t>Sacred Heart Cathedral, Rochester, N.Y.</w:t>
      </w:r>
    </w:p>
    <w:p w14:paraId="0A89274B" w14:textId="77777777" w:rsidR="007109D4" w:rsidRPr="00FC7ECE" w:rsidRDefault="007109D4" w:rsidP="007109D4">
      <w:pPr>
        <w:shd w:val="clear" w:color="auto" w:fill="FFFFFF"/>
        <w:spacing w:line="221" w:lineRule="atLeast"/>
        <w:jc w:val="center"/>
        <w:rPr>
          <w:rFonts w:ascii="Arial" w:hAnsi="Arial" w:cs="Arial"/>
          <w:color w:val="000000" w:themeColor="text1"/>
          <w:sz w:val="19"/>
          <w:szCs w:val="19"/>
        </w:rPr>
      </w:pPr>
      <w:r w:rsidRPr="00FC7ECE">
        <w:rPr>
          <w:rFonts w:ascii="Times New Roman" w:hAnsi="Times New Roman" w:cs="Times New Roman"/>
          <w:color w:val="000000" w:themeColor="text1"/>
          <w:sz w:val="4"/>
          <w:szCs w:val="4"/>
        </w:rPr>
        <w:t> </w:t>
      </w:r>
    </w:p>
    <w:p w14:paraId="392D2434" w14:textId="3F849B07" w:rsidR="007A2174" w:rsidRPr="00FC7ECE" w:rsidRDefault="007109D4" w:rsidP="007A2174">
      <w:pPr>
        <w:shd w:val="clear" w:color="auto" w:fill="FFFFFF"/>
        <w:jc w:val="center"/>
        <w:rPr>
          <w:rFonts w:ascii="Times New Roman" w:hAnsi="Times New Roman" w:cs="Times New Roman"/>
          <w:i/>
          <w:iCs/>
          <w:color w:val="000000" w:themeColor="text1"/>
        </w:rPr>
      </w:pPr>
      <w:r w:rsidRPr="00FC7ECE">
        <w:rPr>
          <w:rFonts w:ascii="Times New Roman" w:hAnsi="Times New Roman" w:cs="Times New Roman"/>
          <w:i/>
          <w:iCs/>
          <w:color w:val="000000" w:themeColor="text1"/>
        </w:rPr>
        <w:t>This recital is presented in partial fulfillment of the</w:t>
      </w:r>
      <w:r w:rsidR="000D2915">
        <w:rPr>
          <w:rFonts w:ascii="Times New Roman" w:hAnsi="Times New Roman" w:cs="Times New Roman"/>
          <w:i/>
          <w:iCs/>
          <w:color w:val="000000" w:themeColor="text1"/>
        </w:rPr>
        <w:t xml:space="preserve"> requirements for the</w:t>
      </w:r>
      <w:bookmarkStart w:id="0" w:name="_GoBack"/>
      <w:bookmarkEnd w:id="0"/>
      <w:r w:rsidRPr="00FC7ECE">
        <w:rPr>
          <w:rFonts w:ascii="Times New Roman" w:hAnsi="Times New Roman" w:cs="Times New Roman"/>
          <w:i/>
          <w:iCs/>
          <w:color w:val="000000" w:themeColor="text1"/>
        </w:rPr>
        <w:t xml:space="preserve"> </w:t>
      </w:r>
      <w:r w:rsidR="007A2174" w:rsidRPr="00FC7ECE">
        <w:rPr>
          <w:rFonts w:ascii="Times New Roman" w:hAnsi="Times New Roman" w:cs="Times New Roman"/>
          <w:i/>
          <w:iCs/>
          <w:color w:val="000000" w:themeColor="text1"/>
        </w:rPr>
        <w:t xml:space="preserve">Bachelor of Music </w:t>
      </w:r>
      <w:r w:rsidRPr="00FC7ECE">
        <w:rPr>
          <w:rFonts w:ascii="Times New Roman" w:hAnsi="Times New Roman" w:cs="Times New Roman"/>
          <w:i/>
          <w:iCs/>
          <w:color w:val="000000" w:themeColor="text1"/>
        </w:rPr>
        <w:t>degree</w:t>
      </w:r>
      <w:r w:rsidR="007A2174" w:rsidRPr="00FC7ECE">
        <w:rPr>
          <w:rFonts w:ascii="Times New Roman" w:hAnsi="Times New Roman" w:cs="Times New Roman"/>
          <w:i/>
          <w:iCs/>
          <w:color w:val="000000" w:themeColor="text1"/>
        </w:rPr>
        <w:t xml:space="preserve"> and as a confirming recital for the Performer’s Certificate</w:t>
      </w:r>
      <w:r w:rsidRPr="00FC7ECE">
        <w:rPr>
          <w:rFonts w:ascii="Times New Roman" w:hAnsi="Times New Roman" w:cs="Times New Roman"/>
          <w:i/>
          <w:iCs/>
          <w:color w:val="000000" w:themeColor="text1"/>
        </w:rPr>
        <w:t>.</w:t>
      </w:r>
    </w:p>
    <w:p w14:paraId="12E0D3D2" w14:textId="77777777" w:rsidR="007A2174" w:rsidRPr="00FC7ECE" w:rsidRDefault="007A2174" w:rsidP="007A2174">
      <w:pPr>
        <w:shd w:val="clear" w:color="auto" w:fill="FFFFFF"/>
        <w:jc w:val="center"/>
        <w:rPr>
          <w:rFonts w:ascii="Times New Roman" w:hAnsi="Times New Roman" w:cs="Times New Roman"/>
          <w:i/>
          <w:iCs/>
          <w:color w:val="000000" w:themeColor="text1"/>
        </w:rPr>
      </w:pPr>
    </w:p>
    <w:p w14:paraId="2F4AD4AB" w14:textId="68871712" w:rsidR="007109D4" w:rsidRPr="00FC7ECE" w:rsidRDefault="007109D4" w:rsidP="007109D4">
      <w:pPr>
        <w:shd w:val="clear" w:color="auto" w:fill="FFFFFF"/>
        <w:ind w:firstLine="720"/>
        <w:rPr>
          <w:rFonts w:ascii="Arial" w:hAnsi="Arial" w:cs="Arial"/>
          <w:i/>
          <w:color w:val="000000" w:themeColor="text1"/>
          <w:sz w:val="19"/>
          <w:szCs w:val="19"/>
        </w:rPr>
      </w:pPr>
      <w:r w:rsidRPr="00FC7ECE">
        <w:rPr>
          <w:rFonts w:ascii="Times New Roman" w:hAnsi="Times New Roman" w:cs="Times New Roman"/>
          <w:color w:val="000000" w:themeColor="text1"/>
          <w:sz w:val="26"/>
          <w:szCs w:val="26"/>
        </w:rPr>
        <w:t> </w:t>
      </w:r>
      <w:r w:rsidR="006C7ABD" w:rsidRPr="00FC7ECE">
        <w:rPr>
          <w:rFonts w:ascii="Times New Roman" w:hAnsi="Times New Roman" w:cs="Times New Roman"/>
          <w:i/>
          <w:color w:val="000000" w:themeColor="text1"/>
          <w:sz w:val="26"/>
          <w:szCs w:val="26"/>
        </w:rPr>
        <w:t xml:space="preserve">My heartfelt thanks go to Professor Bellotti, for all his guidance and help. </w:t>
      </w:r>
    </w:p>
    <w:p w14:paraId="17CC6CC0" w14:textId="543EB6DD" w:rsidR="00927F48" w:rsidRPr="00FC7ECE" w:rsidRDefault="00927F48" w:rsidP="00927F48">
      <w:pPr>
        <w:shd w:val="clear" w:color="auto" w:fill="FFFFFF"/>
        <w:ind w:firstLine="720"/>
        <w:jc w:val="center"/>
        <w:rPr>
          <w:rFonts w:ascii="Times New Roman" w:hAnsi="Times New Roman" w:cs="Times New Roman"/>
          <w:color w:val="000000" w:themeColor="text1"/>
          <w:sz w:val="26"/>
          <w:szCs w:val="26"/>
        </w:rPr>
      </w:pPr>
      <w:r w:rsidRPr="00FC7ECE">
        <w:rPr>
          <w:rFonts w:ascii="Times New Roman" w:hAnsi="Times New Roman" w:cs="Times New Roman"/>
          <w:color w:val="000000" w:themeColor="text1"/>
          <w:sz w:val="26"/>
          <w:szCs w:val="26"/>
        </w:rPr>
        <w:lastRenderedPageBreak/>
        <w:t>Program Notes</w:t>
      </w:r>
    </w:p>
    <w:p w14:paraId="64CD5F3D" w14:textId="4B963A20" w:rsidR="007109D4" w:rsidRPr="00FC7ECE" w:rsidRDefault="007109D4" w:rsidP="007109D4">
      <w:pPr>
        <w:shd w:val="clear" w:color="auto" w:fill="FFFFFF"/>
        <w:ind w:firstLine="720"/>
        <w:rPr>
          <w:rFonts w:ascii="Times New Roman" w:hAnsi="Times New Roman" w:cs="Times New Roman"/>
          <w:color w:val="000000" w:themeColor="text1"/>
        </w:rPr>
      </w:pPr>
      <w:r w:rsidRPr="00FC7ECE">
        <w:rPr>
          <w:rFonts w:ascii="Times New Roman" w:hAnsi="Times New Roman" w:cs="Times New Roman"/>
          <w:color w:val="000000" w:themeColor="text1"/>
        </w:rPr>
        <w:br/>
      </w:r>
      <w:r w:rsidRPr="00FC7ECE">
        <w:rPr>
          <w:rFonts w:ascii="Times New Roman" w:hAnsi="Times New Roman" w:cs="Times New Roman"/>
          <w:b/>
          <w:color w:val="000000" w:themeColor="text1"/>
        </w:rPr>
        <w:t>J. S. Bach</w:t>
      </w:r>
      <w:r w:rsidRPr="00FC7ECE">
        <w:rPr>
          <w:rFonts w:ascii="Times New Roman" w:hAnsi="Times New Roman" w:cs="Times New Roman"/>
          <w:color w:val="000000" w:themeColor="text1"/>
        </w:rPr>
        <w:t xml:space="preserve"> likely composed the Toccata in D minor during his time living in Weimar, from 1708-1717. In this concerto-like fantasia, Bach combines typical North German figurations with the Italian concerto’s ritornello form (as seen in the music of Vivaldi and Corelli). He also creates a sense of dialogue in an instrumental idiom through his use of the motives. At several points throughout the piece, one can perhaps imagine two dueling violins, and this is emphasized by Bach’s own instructions to the performer to change manuals throughout the piece. This Toccata is </w:t>
      </w:r>
      <w:r w:rsidR="0076645C">
        <w:rPr>
          <w:rFonts w:ascii="Times New Roman" w:hAnsi="Times New Roman" w:cs="Times New Roman"/>
          <w:color w:val="000000" w:themeColor="text1"/>
        </w:rPr>
        <w:t>often referred to as</w:t>
      </w:r>
      <w:r w:rsidRPr="00FC7ECE">
        <w:rPr>
          <w:rFonts w:ascii="Times New Roman" w:hAnsi="Times New Roman" w:cs="Times New Roman"/>
          <w:color w:val="000000" w:themeColor="text1"/>
        </w:rPr>
        <w:t xml:space="preserve"> the “Dorian” Toccata, w</w:t>
      </w:r>
      <w:r w:rsidR="00927F48" w:rsidRPr="00FC7ECE">
        <w:rPr>
          <w:rFonts w:ascii="Times New Roman" w:hAnsi="Times New Roman" w:cs="Times New Roman"/>
          <w:color w:val="000000" w:themeColor="text1"/>
        </w:rPr>
        <w:t>hich refers to its musical mode</w:t>
      </w:r>
      <w:r w:rsidRPr="00FC7ECE">
        <w:rPr>
          <w:rFonts w:ascii="Times New Roman" w:hAnsi="Times New Roman" w:cs="Times New Roman"/>
          <w:color w:val="000000" w:themeColor="text1"/>
        </w:rPr>
        <w:t xml:space="preserve"> </w:t>
      </w:r>
      <w:r w:rsidR="00927F48" w:rsidRPr="00FC7ECE">
        <w:rPr>
          <w:rFonts w:ascii="Times New Roman" w:hAnsi="Times New Roman" w:cs="Times New Roman"/>
          <w:color w:val="000000" w:themeColor="text1"/>
        </w:rPr>
        <w:t>(</w:t>
      </w:r>
      <w:r w:rsidRPr="00FC7ECE">
        <w:rPr>
          <w:rFonts w:ascii="Times New Roman" w:hAnsi="Times New Roman" w:cs="Times New Roman"/>
          <w:color w:val="000000" w:themeColor="text1"/>
        </w:rPr>
        <w:t>a system of organizing pitches dating from the times of medieval chant</w:t>
      </w:r>
      <w:r w:rsidR="00927F48" w:rsidRPr="00FC7ECE">
        <w:rPr>
          <w:rFonts w:ascii="Times New Roman" w:hAnsi="Times New Roman" w:cs="Times New Roman"/>
          <w:color w:val="000000" w:themeColor="text1"/>
        </w:rPr>
        <w:t>)</w:t>
      </w:r>
      <w:r w:rsidRPr="00FC7ECE">
        <w:rPr>
          <w:rFonts w:ascii="Times New Roman" w:hAnsi="Times New Roman" w:cs="Times New Roman"/>
          <w:color w:val="000000" w:themeColor="text1"/>
        </w:rPr>
        <w:t>.</w:t>
      </w:r>
    </w:p>
    <w:p w14:paraId="7820CD46" w14:textId="77777777" w:rsidR="00927F48" w:rsidRPr="00FC7ECE" w:rsidRDefault="00927F48" w:rsidP="00927F48">
      <w:pPr>
        <w:shd w:val="clear" w:color="auto" w:fill="FFFFFF"/>
        <w:ind w:firstLine="720"/>
        <w:rPr>
          <w:rFonts w:ascii="Times New Roman" w:hAnsi="Times New Roman" w:cs="Times New Roman"/>
          <w:color w:val="000000" w:themeColor="text1"/>
        </w:rPr>
      </w:pPr>
    </w:p>
    <w:p w14:paraId="1D6FE57A" w14:textId="5565131F" w:rsidR="00927F48" w:rsidRPr="00FC7ECE" w:rsidRDefault="00927F48" w:rsidP="00927F48">
      <w:pPr>
        <w:shd w:val="clear" w:color="auto" w:fill="FFFFFF"/>
        <w:rPr>
          <w:rFonts w:ascii="Times New Roman" w:hAnsi="Times New Roman" w:cs="Times New Roman"/>
          <w:color w:val="000000" w:themeColor="text1"/>
        </w:rPr>
      </w:pPr>
      <w:r w:rsidRPr="00FC7ECE">
        <w:rPr>
          <w:rFonts w:ascii="Times New Roman" w:hAnsi="Times New Roman" w:cs="Times New Roman"/>
          <w:color w:val="000000" w:themeColor="text1"/>
        </w:rPr>
        <w:t xml:space="preserve">Bach’s Fugue in D minor is one of his longest, at a length 222 measures. An </w:t>
      </w:r>
      <w:proofErr w:type="spellStart"/>
      <w:r w:rsidRPr="00FC7ECE">
        <w:rPr>
          <w:rFonts w:ascii="Times New Roman" w:hAnsi="Times New Roman" w:cs="Times New Roman"/>
          <w:i/>
          <w:color w:val="000000" w:themeColor="text1"/>
        </w:rPr>
        <w:t>alla</w:t>
      </w:r>
      <w:proofErr w:type="spellEnd"/>
      <w:r w:rsidRPr="00FC7ECE">
        <w:rPr>
          <w:rFonts w:ascii="Times New Roman" w:hAnsi="Times New Roman" w:cs="Times New Roman"/>
          <w:i/>
          <w:color w:val="000000" w:themeColor="text1"/>
        </w:rPr>
        <w:t xml:space="preserve"> breve</w:t>
      </w:r>
      <w:r w:rsidRPr="00FC7ECE">
        <w:rPr>
          <w:rFonts w:ascii="Times New Roman" w:hAnsi="Times New Roman" w:cs="Times New Roman"/>
          <w:color w:val="000000" w:themeColor="text1"/>
        </w:rPr>
        <w:t xml:space="preserve"> fugue, it has a syncopated subject, which is almost vocal in nature. Throughout the composition, Bach writes with extremely rich counterpoint, complete with many harmonic crunches and suspensions. The subject enters over twenty times, sometimes in canon with itself at varying intervals. Towards the end as the piece nears its climax, Bach calls for a trill in the pedals. All of this intense counterpoint lends itself to a truly profound work. </w:t>
      </w:r>
    </w:p>
    <w:p w14:paraId="35CB8D10" w14:textId="77777777" w:rsidR="007109D4" w:rsidRPr="00FC7ECE" w:rsidRDefault="007109D4" w:rsidP="00AC2990">
      <w:pPr>
        <w:shd w:val="clear" w:color="auto" w:fill="FFFFFF"/>
        <w:rPr>
          <w:rFonts w:ascii="Times New Roman" w:hAnsi="Times New Roman" w:cs="Times New Roman"/>
          <w:color w:val="000000" w:themeColor="text1"/>
        </w:rPr>
      </w:pPr>
    </w:p>
    <w:p w14:paraId="5CEF79D9" w14:textId="5866D22B" w:rsidR="007109D4" w:rsidRPr="00FC7ECE" w:rsidRDefault="007109D4" w:rsidP="00927F48">
      <w:pPr>
        <w:shd w:val="clear" w:color="auto" w:fill="FFFFFF"/>
        <w:rPr>
          <w:rFonts w:ascii="Times New Roman" w:hAnsi="Times New Roman" w:cs="Times New Roman"/>
          <w:color w:val="000000" w:themeColor="text1"/>
        </w:rPr>
      </w:pPr>
      <w:r w:rsidRPr="00FC7ECE">
        <w:rPr>
          <w:rFonts w:ascii="Times New Roman" w:hAnsi="Times New Roman" w:cs="Times New Roman"/>
          <w:color w:val="000000" w:themeColor="text1"/>
        </w:rPr>
        <w:t xml:space="preserve">Composed in July, 1844, </w:t>
      </w:r>
      <w:r w:rsidRPr="002E3633">
        <w:rPr>
          <w:rFonts w:ascii="Times New Roman" w:hAnsi="Times New Roman" w:cs="Times New Roman"/>
          <w:b/>
          <w:color w:val="000000" w:themeColor="text1"/>
        </w:rPr>
        <w:t xml:space="preserve">Felix </w:t>
      </w:r>
      <w:r w:rsidRPr="00FC7ECE">
        <w:rPr>
          <w:rFonts w:ascii="Times New Roman" w:hAnsi="Times New Roman" w:cs="Times New Roman"/>
          <w:b/>
          <w:color w:val="000000" w:themeColor="text1"/>
        </w:rPr>
        <w:t>Mendelssohn</w:t>
      </w:r>
      <w:r w:rsidRPr="00FC7ECE">
        <w:rPr>
          <w:rFonts w:ascii="Times New Roman" w:hAnsi="Times New Roman" w:cs="Times New Roman"/>
          <w:color w:val="000000" w:themeColor="text1"/>
        </w:rPr>
        <w:t xml:space="preserve">'s Andante &amp; Variations in D Major is organized in the form of a theme </w:t>
      </w:r>
      <w:r w:rsidR="00927F48" w:rsidRPr="00FC7ECE">
        <w:rPr>
          <w:rFonts w:ascii="Times New Roman" w:hAnsi="Times New Roman" w:cs="Times New Roman"/>
          <w:color w:val="000000" w:themeColor="text1"/>
        </w:rPr>
        <w:t>and four</w:t>
      </w:r>
      <w:r w:rsidRPr="00FC7ECE">
        <w:rPr>
          <w:rFonts w:ascii="Times New Roman" w:hAnsi="Times New Roman" w:cs="Times New Roman"/>
          <w:color w:val="000000" w:themeColor="text1"/>
        </w:rPr>
        <w:t xml:space="preserve"> variations</w:t>
      </w:r>
      <w:r w:rsidR="00AC2990" w:rsidRPr="00FC7ECE">
        <w:rPr>
          <w:rFonts w:ascii="Times New Roman" w:hAnsi="Times New Roman" w:cs="Times New Roman"/>
          <w:color w:val="000000" w:themeColor="text1"/>
        </w:rPr>
        <w:t xml:space="preserve"> that crescendo to a climax before the theme is stated once more with a sense of finality</w:t>
      </w:r>
      <w:r w:rsidRPr="00FC7ECE">
        <w:rPr>
          <w:rFonts w:ascii="Times New Roman" w:hAnsi="Times New Roman" w:cs="Times New Roman"/>
          <w:color w:val="000000" w:themeColor="text1"/>
        </w:rPr>
        <w:t xml:space="preserve">. Mendelssohn’s theme is a sweet, songlike melody that could easily be compared to a piece of German </w:t>
      </w:r>
      <w:r w:rsidRPr="00FC7ECE">
        <w:rPr>
          <w:rFonts w:ascii="Times New Roman" w:hAnsi="Times New Roman" w:cs="Times New Roman"/>
          <w:i/>
          <w:color w:val="000000" w:themeColor="text1"/>
        </w:rPr>
        <w:t>lied</w:t>
      </w:r>
      <w:r w:rsidRPr="00FC7ECE">
        <w:rPr>
          <w:rFonts w:ascii="Times New Roman" w:hAnsi="Times New Roman" w:cs="Times New Roman"/>
          <w:color w:val="000000" w:themeColor="text1"/>
        </w:rPr>
        <w:t>. In this ‘song without words,’ Mendelssohn uses devices such as third species counterpoint, triplets, scalar pedal passages and chromatic manipulation of the melody. Althou</w:t>
      </w:r>
      <w:r w:rsidR="00AC2990" w:rsidRPr="00FC7ECE">
        <w:rPr>
          <w:rFonts w:ascii="Times New Roman" w:hAnsi="Times New Roman" w:cs="Times New Roman"/>
          <w:color w:val="000000" w:themeColor="text1"/>
        </w:rPr>
        <w:t>gh written for organ, the piece</w:t>
      </w:r>
      <w:r w:rsidRPr="00FC7ECE">
        <w:rPr>
          <w:rFonts w:ascii="Times New Roman" w:hAnsi="Times New Roman" w:cs="Times New Roman"/>
          <w:color w:val="000000" w:themeColor="text1"/>
        </w:rPr>
        <w:t xml:space="preserve"> demonstrates Mendelssohn’s fluency in the language of pianistic romanticism.</w:t>
      </w:r>
    </w:p>
    <w:p w14:paraId="23918645" w14:textId="77777777" w:rsidR="003F6E99" w:rsidRPr="00FC7ECE" w:rsidRDefault="003F6E99" w:rsidP="003F6E99">
      <w:pPr>
        <w:shd w:val="clear" w:color="auto" w:fill="FFFFFF"/>
        <w:rPr>
          <w:rFonts w:ascii="Times New Roman" w:hAnsi="Times New Roman" w:cs="Times New Roman"/>
          <w:color w:val="000000" w:themeColor="text1"/>
        </w:rPr>
      </w:pPr>
    </w:p>
    <w:p w14:paraId="45ED313F" w14:textId="09A55C62" w:rsidR="007109D4" w:rsidRPr="00FC7ECE" w:rsidRDefault="007109D4" w:rsidP="003F6E99">
      <w:pPr>
        <w:shd w:val="clear" w:color="auto" w:fill="FFFFFF"/>
        <w:rPr>
          <w:rFonts w:ascii="Times New Roman" w:hAnsi="Times New Roman" w:cs="Times New Roman"/>
          <w:color w:val="000000" w:themeColor="text1"/>
        </w:rPr>
      </w:pPr>
      <w:r w:rsidRPr="00FC7ECE">
        <w:rPr>
          <w:rFonts w:ascii="Times New Roman" w:hAnsi="Times New Roman" w:cs="Times New Roman"/>
          <w:color w:val="000000" w:themeColor="text1"/>
        </w:rPr>
        <w:t xml:space="preserve">The British composer </w:t>
      </w:r>
      <w:r w:rsidRPr="00FC7ECE">
        <w:rPr>
          <w:rFonts w:ascii="Times New Roman" w:hAnsi="Times New Roman" w:cs="Times New Roman"/>
          <w:b/>
          <w:color w:val="000000" w:themeColor="text1"/>
        </w:rPr>
        <w:t>Herbert Howells</w:t>
      </w:r>
      <w:r w:rsidRPr="00FC7ECE">
        <w:rPr>
          <w:rFonts w:ascii="Times New Roman" w:hAnsi="Times New Roman" w:cs="Times New Roman"/>
          <w:color w:val="000000" w:themeColor="text1"/>
        </w:rPr>
        <w:t xml:space="preserve"> was part of what some have called </w:t>
      </w:r>
      <w:r w:rsidR="008E60E6" w:rsidRPr="00FC7ECE">
        <w:rPr>
          <w:rFonts w:ascii="Times New Roman" w:hAnsi="Times New Roman" w:cs="Times New Roman"/>
          <w:color w:val="000000" w:themeColor="text1"/>
        </w:rPr>
        <w:t>the “Second English Renaissance.” A</w:t>
      </w:r>
      <w:r w:rsidRPr="00FC7ECE">
        <w:rPr>
          <w:rFonts w:ascii="Times New Roman" w:hAnsi="Times New Roman" w:cs="Times New Roman"/>
          <w:color w:val="000000" w:themeColor="text1"/>
        </w:rPr>
        <w:t xml:space="preserve">long with his contemporaries, Ralph Vaughan Williams and Gustav Holst, he looked to the past for inspiration in his music. In fact, it was after hearing a performance of Vaughan Williams’ “Fantasia on a Theme by Thomas </w:t>
      </w:r>
      <w:proofErr w:type="spellStart"/>
      <w:r w:rsidRPr="00FC7ECE">
        <w:rPr>
          <w:rFonts w:ascii="Times New Roman" w:hAnsi="Times New Roman" w:cs="Times New Roman"/>
          <w:color w:val="000000" w:themeColor="text1"/>
        </w:rPr>
        <w:t>Tallis</w:t>
      </w:r>
      <w:proofErr w:type="spellEnd"/>
      <w:r w:rsidRPr="00FC7ECE">
        <w:rPr>
          <w:rFonts w:ascii="Times New Roman" w:hAnsi="Times New Roman" w:cs="Times New Roman"/>
          <w:color w:val="000000" w:themeColor="text1"/>
        </w:rPr>
        <w:t xml:space="preserve">” that Howells was inspired to write his own homage to </w:t>
      </w:r>
      <w:proofErr w:type="spellStart"/>
      <w:r w:rsidRPr="00FC7ECE">
        <w:rPr>
          <w:rFonts w:ascii="Times New Roman" w:hAnsi="Times New Roman" w:cs="Times New Roman"/>
          <w:color w:val="000000" w:themeColor="text1"/>
        </w:rPr>
        <w:t>Tallis</w:t>
      </w:r>
      <w:proofErr w:type="spellEnd"/>
      <w:r w:rsidRPr="00FC7ECE">
        <w:rPr>
          <w:rFonts w:ascii="Times New Roman" w:hAnsi="Times New Roman" w:cs="Times New Roman"/>
          <w:color w:val="000000" w:themeColor="text1"/>
        </w:rPr>
        <w:t xml:space="preserve">, </w:t>
      </w:r>
      <w:r w:rsidR="0023342D" w:rsidRPr="00FC7ECE">
        <w:rPr>
          <w:rFonts w:ascii="Times New Roman" w:hAnsi="Times New Roman" w:cs="Times New Roman"/>
          <w:color w:val="000000" w:themeColor="text1"/>
        </w:rPr>
        <w:t xml:space="preserve">“Master </w:t>
      </w:r>
      <w:proofErr w:type="spellStart"/>
      <w:r w:rsidR="0023342D" w:rsidRPr="00FC7ECE">
        <w:rPr>
          <w:rFonts w:ascii="Times New Roman" w:hAnsi="Times New Roman" w:cs="Times New Roman"/>
          <w:color w:val="000000" w:themeColor="text1"/>
        </w:rPr>
        <w:t>Tallis’s</w:t>
      </w:r>
      <w:proofErr w:type="spellEnd"/>
      <w:r w:rsidR="0023342D" w:rsidRPr="00FC7ECE">
        <w:rPr>
          <w:rFonts w:ascii="Times New Roman" w:hAnsi="Times New Roman" w:cs="Times New Roman"/>
          <w:color w:val="000000" w:themeColor="text1"/>
        </w:rPr>
        <w:t xml:space="preserve"> Testament,</w:t>
      </w:r>
      <w:r w:rsidRPr="00FC7ECE">
        <w:rPr>
          <w:rFonts w:ascii="Times New Roman" w:hAnsi="Times New Roman" w:cs="Times New Roman"/>
          <w:color w:val="000000" w:themeColor="text1"/>
        </w:rPr>
        <w:t>”</w:t>
      </w:r>
      <w:r w:rsidR="0023342D" w:rsidRPr="00FC7ECE">
        <w:rPr>
          <w:rFonts w:ascii="Times New Roman" w:hAnsi="Times New Roman" w:cs="Times New Roman"/>
          <w:color w:val="000000" w:themeColor="text1"/>
        </w:rPr>
        <w:t xml:space="preserve"> in 1940.</w:t>
      </w:r>
      <w:r w:rsidRPr="00FC7ECE">
        <w:rPr>
          <w:rFonts w:ascii="Times New Roman" w:hAnsi="Times New Roman" w:cs="Times New Roman"/>
          <w:color w:val="000000" w:themeColor="text1"/>
        </w:rPr>
        <w:t xml:space="preserve"> This piece is in the form of a theme and </w:t>
      </w:r>
      <w:r w:rsidR="00DF3C00" w:rsidRPr="00FC7ECE">
        <w:rPr>
          <w:rFonts w:ascii="Times New Roman" w:hAnsi="Times New Roman" w:cs="Times New Roman"/>
          <w:color w:val="000000" w:themeColor="text1"/>
        </w:rPr>
        <w:t xml:space="preserve">two </w:t>
      </w:r>
      <w:r w:rsidRPr="00FC7ECE">
        <w:rPr>
          <w:rFonts w:ascii="Times New Roman" w:hAnsi="Times New Roman" w:cs="Times New Roman"/>
          <w:color w:val="000000" w:themeColor="text1"/>
        </w:rPr>
        <w:t xml:space="preserve">variations, and it </w:t>
      </w:r>
      <w:r w:rsidR="0023342D" w:rsidRPr="00FC7ECE">
        <w:rPr>
          <w:rFonts w:ascii="Times New Roman" w:hAnsi="Times New Roman" w:cs="Times New Roman"/>
          <w:color w:val="000000" w:themeColor="text1"/>
        </w:rPr>
        <w:t>synthesizes</w:t>
      </w:r>
      <w:r w:rsidRPr="00FC7ECE">
        <w:rPr>
          <w:rFonts w:ascii="Times New Roman" w:hAnsi="Times New Roman" w:cs="Times New Roman"/>
          <w:color w:val="000000" w:themeColor="text1"/>
        </w:rPr>
        <w:t xml:space="preserve"> the tonality and style of the 16th century with Howells’ own unique harmonic language.</w:t>
      </w:r>
      <w:r w:rsidR="0023342D" w:rsidRPr="00FC7ECE">
        <w:rPr>
          <w:rFonts w:ascii="Times New Roman" w:hAnsi="Times New Roman" w:cs="Times New Roman"/>
          <w:color w:val="000000" w:themeColor="text1"/>
        </w:rPr>
        <w:t xml:space="preserve"> The theme is Howells’ own creation, and </w:t>
      </w:r>
      <w:r w:rsidR="000F4B9C" w:rsidRPr="00FC7ECE">
        <w:rPr>
          <w:rFonts w:ascii="Times New Roman" w:hAnsi="Times New Roman" w:cs="Times New Roman"/>
          <w:color w:val="000000" w:themeColor="text1"/>
        </w:rPr>
        <w:t>he transforms it</w:t>
      </w:r>
      <w:r w:rsidR="00BC1E26" w:rsidRPr="00FC7ECE">
        <w:rPr>
          <w:rFonts w:ascii="Times New Roman" w:hAnsi="Times New Roman" w:cs="Times New Roman"/>
          <w:color w:val="000000" w:themeColor="text1"/>
        </w:rPr>
        <w:t xml:space="preserve"> dramatically</w:t>
      </w:r>
      <w:r w:rsidR="000F4B9C" w:rsidRPr="00FC7ECE">
        <w:rPr>
          <w:rFonts w:ascii="Times New Roman" w:hAnsi="Times New Roman" w:cs="Times New Roman"/>
          <w:color w:val="000000" w:themeColor="text1"/>
        </w:rPr>
        <w:t xml:space="preserve"> throughout the variations</w:t>
      </w:r>
      <w:r w:rsidR="00BC1E26" w:rsidRPr="00FC7ECE">
        <w:rPr>
          <w:rFonts w:ascii="Times New Roman" w:hAnsi="Times New Roman" w:cs="Times New Roman"/>
          <w:color w:val="000000" w:themeColor="text1"/>
        </w:rPr>
        <w:t xml:space="preserve">. What begins as a quiet, pastoral tune grows to a </w:t>
      </w:r>
      <w:r w:rsidR="000F4B9C" w:rsidRPr="00FC7ECE">
        <w:rPr>
          <w:rFonts w:ascii="Times New Roman" w:hAnsi="Times New Roman" w:cs="Times New Roman"/>
          <w:color w:val="000000" w:themeColor="text1"/>
        </w:rPr>
        <w:t xml:space="preserve">roaring, majestic </w:t>
      </w:r>
      <w:proofErr w:type="gramStart"/>
      <w:r w:rsidR="000F4B9C" w:rsidRPr="00FC7ECE">
        <w:rPr>
          <w:rFonts w:ascii="Times New Roman" w:hAnsi="Times New Roman" w:cs="Times New Roman"/>
          <w:color w:val="000000" w:themeColor="text1"/>
        </w:rPr>
        <w:t>proclamation.</w:t>
      </w:r>
      <w:proofErr w:type="gramEnd"/>
      <w:r w:rsidR="006E155B" w:rsidRPr="00FC7ECE">
        <w:rPr>
          <w:rFonts w:ascii="Times New Roman" w:hAnsi="Times New Roman" w:cs="Times New Roman"/>
          <w:color w:val="000000" w:themeColor="text1"/>
        </w:rPr>
        <w:t xml:space="preserve"> The piece finishes with a quiet coda, returning to the opening mood. </w:t>
      </w:r>
      <w:r w:rsidR="00714423" w:rsidRPr="00FC7ECE">
        <w:rPr>
          <w:rFonts w:ascii="Times New Roman" w:hAnsi="Times New Roman" w:cs="Times New Roman"/>
          <w:color w:val="000000" w:themeColor="text1"/>
        </w:rPr>
        <w:t xml:space="preserve">Howells himself considered “Master </w:t>
      </w:r>
      <w:proofErr w:type="spellStart"/>
      <w:r w:rsidR="00714423" w:rsidRPr="00FC7ECE">
        <w:rPr>
          <w:rFonts w:ascii="Times New Roman" w:hAnsi="Times New Roman" w:cs="Times New Roman"/>
          <w:color w:val="000000" w:themeColor="text1"/>
        </w:rPr>
        <w:t>Tallis</w:t>
      </w:r>
      <w:proofErr w:type="spellEnd"/>
      <w:r w:rsidR="00714423" w:rsidRPr="00FC7ECE">
        <w:rPr>
          <w:rFonts w:ascii="Times New Roman" w:hAnsi="Times New Roman" w:cs="Times New Roman"/>
          <w:color w:val="000000" w:themeColor="text1"/>
        </w:rPr>
        <w:t>” one of his most “significant” works.</w:t>
      </w:r>
    </w:p>
    <w:p w14:paraId="3787121B" w14:textId="77777777" w:rsidR="007109D4" w:rsidRPr="00FC7ECE" w:rsidRDefault="007109D4" w:rsidP="007109D4">
      <w:pPr>
        <w:shd w:val="clear" w:color="auto" w:fill="FFFFFF"/>
        <w:ind w:firstLine="720"/>
        <w:rPr>
          <w:rFonts w:ascii="Times New Roman" w:hAnsi="Times New Roman" w:cs="Times New Roman"/>
          <w:color w:val="000000" w:themeColor="text1"/>
        </w:rPr>
      </w:pPr>
    </w:p>
    <w:p w14:paraId="5A7FF39A" w14:textId="0AC51BF5" w:rsidR="004D264E" w:rsidRPr="00FC7ECE" w:rsidRDefault="00714423" w:rsidP="004D264E">
      <w:pPr>
        <w:rPr>
          <w:rFonts w:ascii="Times New Roman" w:eastAsia="Times New Roman" w:hAnsi="Times New Roman" w:cs="Times New Roman"/>
          <w:color w:val="000000" w:themeColor="text1"/>
        </w:rPr>
      </w:pPr>
      <w:r w:rsidRPr="00FC7ECE">
        <w:rPr>
          <w:rFonts w:ascii="Times New Roman" w:hAnsi="Times New Roman" w:cs="Times New Roman"/>
          <w:color w:val="000000" w:themeColor="text1"/>
        </w:rPr>
        <w:t xml:space="preserve">The </w:t>
      </w:r>
      <w:proofErr w:type="spellStart"/>
      <w:r w:rsidRPr="00FC7ECE">
        <w:rPr>
          <w:rFonts w:ascii="Times New Roman" w:hAnsi="Times New Roman" w:cs="Times New Roman"/>
          <w:i/>
          <w:color w:val="000000" w:themeColor="text1"/>
        </w:rPr>
        <w:t>Esquisses</w:t>
      </w:r>
      <w:proofErr w:type="spellEnd"/>
      <w:r w:rsidRPr="00FC7ECE">
        <w:rPr>
          <w:rFonts w:ascii="Times New Roman" w:hAnsi="Times New Roman" w:cs="Times New Roman"/>
          <w:i/>
          <w:color w:val="000000" w:themeColor="text1"/>
        </w:rPr>
        <w:t xml:space="preserve"> Byzantines</w:t>
      </w:r>
      <w:r w:rsidRPr="00FC7ECE">
        <w:rPr>
          <w:rFonts w:ascii="Times New Roman" w:hAnsi="Times New Roman" w:cs="Times New Roman"/>
          <w:color w:val="000000" w:themeColor="text1"/>
        </w:rPr>
        <w:t xml:space="preserve"> (“Byzantine Sketches) were composed by </w:t>
      </w:r>
      <w:r w:rsidRPr="00FC7ECE">
        <w:rPr>
          <w:rFonts w:ascii="Times New Roman" w:hAnsi="Times New Roman" w:cs="Times New Roman"/>
          <w:b/>
          <w:color w:val="000000" w:themeColor="text1"/>
        </w:rPr>
        <w:t xml:space="preserve">Henri </w:t>
      </w:r>
      <w:proofErr w:type="spellStart"/>
      <w:r w:rsidRPr="00FC7ECE">
        <w:rPr>
          <w:rFonts w:ascii="Times New Roman" w:hAnsi="Times New Roman" w:cs="Times New Roman"/>
          <w:b/>
          <w:color w:val="000000" w:themeColor="text1"/>
        </w:rPr>
        <w:t>Mulet</w:t>
      </w:r>
      <w:proofErr w:type="spellEnd"/>
      <w:r w:rsidRPr="00FC7ECE">
        <w:rPr>
          <w:rFonts w:ascii="Times New Roman" w:hAnsi="Times New Roman" w:cs="Times New Roman"/>
          <w:b/>
          <w:color w:val="000000" w:themeColor="text1"/>
        </w:rPr>
        <w:t xml:space="preserve"> </w:t>
      </w:r>
      <w:r w:rsidRPr="00FC7ECE">
        <w:rPr>
          <w:rFonts w:ascii="Times New Roman" w:hAnsi="Times New Roman" w:cs="Times New Roman"/>
          <w:color w:val="000000" w:themeColor="text1"/>
        </w:rPr>
        <w:t xml:space="preserve">between 1914-1919. </w:t>
      </w:r>
      <w:r w:rsidR="008F003E" w:rsidRPr="00FC7ECE">
        <w:rPr>
          <w:rFonts w:ascii="Times New Roman" w:hAnsi="Times New Roman" w:cs="Times New Roman"/>
          <w:color w:val="000000" w:themeColor="text1"/>
        </w:rPr>
        <w:t xml:space="preserve">Each individual piece of the ten sketches was inspired </w:t>
      </w:r>
      <w:r w:rsidR="008F003E" w:rsidRPr="00FC7ECE">
        <w:rPr>
          <w:rFonts w:ascii="Times New Roman" w:eastAsia="Times New Roman" w:hAnsi="Times New Roman" w:cs="Times New Roman"/>
          <w:color w:val="000000" w:themeColor="text1"/>
          <w:shd w:val="clear" w:color="auto" w:fill="FFFFFF"/>
        </w:rPr>
        <w:t>by or</w:t>
      </w:r>
      <w:r w:rsidR="004D264E" w:rsidRPr="00FC7ECE">
        <w:rPr>
          <w:rFonts w:ascii="Times New Roman" w:eastAsia="Times New Roman" w:hAnsi="Times New Roman" w:cs="Times New Roman"/>
          <w:color w:val="000000" w:themeColor="text1"/>
          <w:shd w:val="clear" w:color="auto" w:fill="FFFFFF"/>
        </w:rPr>
        <w:t xml:space="preserve"> ded</w:t>
      </w:r>
      <w:r w:rsidR="008F003E" w:rsidRPr="00FC7ECE">
        <w:rPr>
          <w:rFonts w:ascii="Times New Roman" w:eastAsia="Times New Roman" w:hAnsi="Times New Roman" w:cs="Times New Roman"/>
          <w:color w:val="000000" w:themeColor="text1"/>
          <w:shd w:val="clear" w:color="auto" w:fill="FFFFFF"/>
        </w:rPr>
        <w:t xml:space="preserve">icated to a specific part </w:t>
      </w:r>
      <w:proofErr w:type="gramStart"/>
      <w:r w:rsidR="008F003E" w:rsidRPr="00FC7ECE">
        <w:rPr>
          <w:rFonts w:ascii="Times New Roman" w:eastAsia="Times New Roman" w:hAnsi="Times New Roman" w:cs="Times New Roman"/>
          <w:color w:val="000000" w:themeColor="text1"/>
          <w:shd w:val="clear" w:color="auto" w:fill="FFFFFF"/>
        </w:rPr>
        <w:t xml:space="preserve">of </w:t>
      </w:r>
      <w:r w:rsidR="004D264E" w:rsidRPr="00FC7ECE">
        <w:rPr>
          <w:rFonts w:ascii="Times New Roman" w:eastAsia="Times New Roman" w:hAnsi="Times New Roman" w:cs="Times New Roman"/>
          <w:color w:val="000000" w:themeColor="text1"/>
          <w:shd w:val="clear" w:color="auto" w:fill="FFFFFF"/>
        </w:rPr>
        <w:t xml:space="preserve"> </w:t>
      </w:r>
      <w:r w:rsidR="008F003E" w:rsidRPr="00FC7ECE">
        <w:rPr>
          <w:rFonts w:ascii="Times New Roman" w:hAnsi="Times New Roman" w:cs="Times New Roman"/>
          <w:color w:val="000000" w:themeColor="text1"/>
        </w:rPr>
        <w:t>the</w:t>
      </w:r>
      <w:proofErr w:type="gramEnd"/>
      <w:r w:rsidR="008F003E" w:rsidRPr="00FC7ECE">
        <w:rPr>
          <w:rFonts w:ascii="Times New Roman" w:hAnsi="Times New Roman" w:cs="Times New Roman"/>
          <w:color w:val="000000" w:themeColor="text1"/>
        </w:rPr>
        <w:t xml:space="preserve"> Sacré-Coeur Basilica in Paris,</w:t>
      </w:r>
      <w:r w:rsidR="008F003E" w:rsidRPr="00FC7ECE">
        <w:rPr>
          <w:rFonts w:ascii="Times New Roman" w:eastAsia="Times New Roman" w:hAnsi="Times New Roman" w:cs="Times New Roman"/>
          <w:color w:val="000000" w:themeColor="text1"/>
          <w:shd w:val="clear" w:color="auto" w:fill="FFFFFF"/>
        </w:rPr>
        <w:t xml:space="preserve"> </w:t>
      </w:r>
      <w:r w:rsidR="004D264E" w:rsidRPr="00FC7ECE">
        <w:rPr>
          <w:rFonts w:ascii="Times New Roman" w:eastAsia="Times New Roman" w:hAnsi="Times New Roman" w:cs="Times New Roman"/>
          <w:color w:val="000000" w:themeColor="text1"/>
          <w:shd w:val="clear" w:color="auto" w:fill="FFFFFF"/>
        </w:rPr>
        <w:t>or to a liturgical function for which the church is used.</w:t>
      </w:r>
    </w:p>
    <w:p w14:paraId="328F7A1D" w14:textId="55327DDA" w:rsidR="007109D4" w:rsidRDefault="004D264E" w:rsidP="008F003E">
      <w:pPr>
        <w:shd w:val="clear" w:color="auto" w:fill="FFFFFF"/>
        <w:rPr>
          <w:rFonts w:ascii="Times New Roman" w:hAnsi="Times New Roman" w:cs="Times New Roman"/>
          <w:color w:val="000000" w:themeColor="text1"/>
        </w:rPr>
      </w:pPr>
      <w:r w:rsidRPr="00FC7ECE">
        <w:rPr>
          <w:rFonts w:ascii="Times New Roman" w:hAnsi="Times New Roman" w:cs="Times New Roman"/>
          <w:color w:val="000000" w:themeColor="text1"/>
        </w:rPr>
        <w:t xml:space="preserve">The pieces are as follows: </w:t>
      </w:r>
      <w:proofErr w:type="spellStart"/>
      <w:r w:rsidRPr="00FC7ECE">
        <w:rPr>
          <w:rFonts w:ascii="Times New Roman" w:hAnsi="Times New Roman" w:cs="Times New Roman"/>
          <w:color w:val="000000" w:themeColor="text1"/>
        </w:rPr>
        <w:t>Nef</w:t>
      </w:r>
      <w:proofErr w:type="spellEnd"/>
      <w:r w:rsidRPr="00FC7ECE">
        <w:rPr>
          <w:rFonts w:ascii="Times New Roman" w:hAnsi="Times New Roman" w:cs="Times New Roman"/>
          <w:color w:val="000000" w:themeColor="text1"/>
        </w:rPr>
        <w:t xml:space="preserve">, </w:t>
      </w:r>
      <w:proofErr w:type="spellStart"/>
      <w:r w:rsidRPr="00FC7ECE">
        <w:rPr>
          <w:rFonts w:ascii="Times New Roman" w:hAnsi="Times New Roman" w:cs="Times New Roman"/>
          <w:color w:val="000000" w:themeColor="text1"/>
        </w:rPr>
        <w:t>Vitrail</w:t>
      </w:r>
      <w:proofErr w:type="spellEnd"/>
      <w:r w:rsidRPr="00FC7ECE">
        <w:rPr>
          <w:rFonts w:ascii="Times New Roman" w:hAnsi="Times New Roman" w:cs="Times New Roman"/>
          <w:color w:val="000000" w:themeColor="text1"/>
        </w:rPr>
        <w:t xml:space="preserve">, </w:t>
      </w:r>
      <w:proofErr w:type="spellStart"/>
      <w:r w:rsidRPr="00FC7ECE">
        <w:rPr>
          <w:rFonts w:ascii="Times New Roman" w:hAnsi="Times New Roman" w:cs="Times New Roman"/>
          <w:color w:val="000000" w:themeColor="text1"/>
        </w:rPr>
        <w:t>Rosace</w:t>
      </w:r>
      <w:proofErr w:type="spellEnd"/>
      <w:r w:rsidRPr="00FC7ECE">
        <w:rPr>
          <w:rFonts w:ascii="Times New Roman" w:hAnsi="Times New Roman" w:cs="Times New Roman"/>
          <w:color w:val="000000" w:themeColor="text1"/>
        </w:rPr>
        <w:t xml:space="preserve">, </w:t>
      </w:r>
      <w:proofErr w:type="spellStart"/>
      <w:r w:rsidRPr="00FC7ECE">
        <w:rPr>
          <w:rFonts w:ascii="Times New Roman" w:hAnsi="Times New Roman" w:cs="Times New Roman"/>
          <w:color w:val="000000" w:themeColor="text1"/>
        </w:rPr>
        <w:t>Chapell</w:t>
      </w:r>
      <w:proofErr w:type="spellEnd"/>
      <w:r w:rsidRPr="00FC7ECE">
        <w:rPr>
          <w:rFonts w:ascii="Times New Roman" w:hAnsi="Times New Roman" w:cs="Times New Roman"/>
          <w:color w:val="000000" w:themeColor="text1"/>
        </w:rPr>
        <w:t xml:space="preserve"> des </w:t>
      </w:r>
      <w:proofErr w:type="spellStart"/>
      <w:r w:rsidRPr="00FC7ECE">
        <w:rPr>
          <w:rFonts w:ascii="Times New Roman" w:hAnsi="Times New Roman" w:cs="Times New Roman"/>
          <w:color w:val="000000" w:themeColor="text1"/>
        </w:rPr>
        <w:t>morts</w:t>
      </w:r>
      <w:proofErr w:type="spellEnd"/>
      <w:r w:rsidRPr="00FC7ECE">
        <w:rPr>
          <w:rFonts w:ascii="Times New Roman" w:hAnsi="Times New Roman" w:cs="Times New Roman"/>
          <w:color w:val="000000" w:themeColor="text1"/>
        </w:rPr>
        <w:t xml:space="preserve">, Campanile, Procession, Chant </w:t>
      </w:r>
      <w:proofErr w:type="spellStart"/>
      <w:r w:rsidRPr="00FC7ECE">
        <w:rPr>
          <w:rFonts w:ascii="Times New Roman" w:hAnsi="Times New Roman" w:cs="Times New Roman"/>
          <w:color w:val="000000" w:themeColor="text1"/>
        </w:rPr>
        <w:t>funèbre</w:t>
      </w:r>
      <w:proofErr w:type="spellEnd"/>
      <w:r w:rsidRPr="00FC7ECE">
        <w:rPr>
          <w:rFonts w:ascii="Times New Roman" w:hAnsi="Times New Roman" w:cs="Times New Roman"/>
          <w:color w:val="000000" w:themeColor="text1"/>
        </w:rPr>
        <w:t xml:space="preserve">, Noël, In </w:t>
      </w:r>
      <w:proofErr w:type="spellStart"/>
      <w:r w:rsidRPr="00FC7ECE">
        <w:rPr>
          <w:rFonts w:ascii="Times New Roman" w:hAnsi="Times New Roman" w:cs="Times New Roman"/>
          <w:color w:val="000000" w:themeColor="text1"/>
        </w:rPr>
        <w:t>paradisum</w:t>
      </w:r>
      <w:proofErr w:type="spellEnd"/>
      <w:r w:rsidRPr="00FC7ECE">
        <w:rPr>
          <w:rFonts w:ascii="Times New Roman" w:hAnsi="Times New Roman" w:cs="Times New Roman"/>
          <w:color w:val="000000" w:themeColor="text1"/>
        </w:rPr>
        <w:t xml:space="preserve">, and </w:t>
      </w:r>
      <w:proofErr w:type="spellStart"/>
      <w:r w:rsidRPr="00FC7ECE">
        <w:rPr>
          <w:rFonts w:ascii="Times New Roman" w:hAnsi="Times New Roman" w:cs="Times New Roman"/>
          <w:color w:val="000000" w:themeColor="text1"/>
        </w:rPr>
        <w:t>Tu</w:t>
      </w:r>
      <w:proofErr w:type="spellEnd"/>
      <w:r w:rsidRPr="00FC7ECE">
        <w:rPr>
          <w:rFonts w:ascii="Times New Roman" w:hAnsi="Times New Roman" w:cs="Times New Roman"/>
          <w:color w:val="000000" w:themeColor="text1"/>
        </w:rPr>
        <w:t xml:space="preserve"> </w:t>
      </w:r>
      <w:proofErr w:type="spellStart"/>
      <w:r w:rsidRPr="00FC7ECE">
        <w:rPr>
          <w:rFonts w:ascii="Times New Roman" w:hAnsi="Times New Roman" w:cs="Times New Roman"/>
          <w:color w:val="000000" w:themeColor="text1"/>
        </w:rPr>
        <w:t>es</w:t>
      </w:r>
      <w:proofErr w:type="spellEnd"/>
      <w:r w:rsidRPr="00FC7ECE">
        <w:rPr>
          <w:rFonts w:ascii="Times New Roman" w:hAnsi="Times New Roman" w:cs="Times New Roman"/>
          <w:color w:val="000000" w:themeColor="text1"/>
        </w:rPr>
        <w:t xml:space="preserve"> </w:t>
      </w:r>
      <w:proofErr w:type="spellStart"/>
      <w:r w:rsidRPr="00FC7ECE">
        <w:rPr>
          <w:rFonts w:ascii="Times New Roman" w:hAnsi="Times New Roman" w:cs="Times New Roman"/>
          <w:color w:val="000000" w:themeColor="text1"/>
        </w:rPr>
        <w:t>petra</w:t>
      </w:r>
      <w:proofErr w:type="spellEnd"/>
      <w:r w:rsidRPr="00FC7ECE">
        <w:rPr>
          <w:rFonts w:ascii="Times New Roman" w:hAnsi="Times New Roman" w:cs="Times New Roman"/>
          <w:color w:val="000000" w:themeColor="text1"/>
        </w:rPr>
        <w:t>. The third sketch, “</w:t>
      </w:r>
      <w:proofErr w:type="spellStart"/>
      <w:r w:rsidRPr="00FC7ECE">
        <w:rPr>
          <w:rFonts w:ascii="Times New Roman" w:hAnsi="Times New Roman" w:cs="Times New Roman"/>
          <w:color w:val="000000" w:themeColor="text1"/>
        </w:rPr>
        <w:t>Rosace</w:t>
      </w:r>
      <w:proofErr w:type="spellEnd"/>
      <w:r w:rsidRPr="00FC7ECE">
        <w:rPr>
          <w:rFonts w:ascii="Times New Roman" w:hAnsi="Times New Roman" w:cs="Times New Roman"/>
          <w:color w:val="000000" w:themeColor="text1"/>
        </w:rPr>
        <w:t xml:space="preserve">,” </w:t>
      </w:r>
      <w:r w:rsidR="008F003E" w:rsidRPr="00FC7ECE">
        <w:rPr>
          <w:rFonts w:ascii="Times New Roman" w:hAnsi="Times New Roman" w:cs="Times New Roman"/>
          <w:color w:val="000000" w:themeColor="text1"/>
        </w:rPr>
        <w:t>is</w:t>
      </w:r>
      <w:r w:rsidRPr="00FC7ECE">
        <w:rPr>
          <w:rFonts w:ascii="Times New Roman" w:hAnsi="Times New Roman" w:cs="Times New Roman"/>
          <w:color w:val="000000" w:themeColor="text1"/>
        </w:rPr>
        <w:t xml:space="preserve"> </w:t>
      </w:r>
      <w:r w:rsidR="008F003E" w:rsidRPr="00FC7ECE">
        <w:rPr>
          <w:rFonts w:ascii="Times New Roman" w:hAnsi="Times New Roman" w:cs="Times New Roman"/>
          <w:color w:val="000000" w:themeColor="text1"/>
        </w:rPr>
        <w:t>inspired</w:t>
      </w:r>
      <w:r w:rsidRPr="00FC7ECE">
        <w:rPr>
          <w:rFonts w:ascii="Times New Roman" w:hAnsi="Times New Roman" w:cs="Times New Roman"/>
          <w:color w:val="000000" w:themeColor="text1"/>
        </w:rPr>
        <w:t xml:space="preserve"> by the </w:t>
      </w:r>
      <w:r w:rsidR="00F7023C" w:rsidRPr="00FC7ECE">
        <w:rPr>
          <w:rFonts w:ascii="Times New Roman" w:hAnsi="Times New Roman" w:cs="Times New Roman"/>
          <w:color w:val="000000" w:themeColor="text1"/>
        </w:rPr>
        <w:t>rose window</w:t>
      </w:r>
      <w:r w:rsidRPr="00FC7ECE">
        <w:rPr>
          <w:rFonts w:ascii="Times New Roman" w:hAnsi="Times New Roman" w:cs="Times New Roman"/>
          <w:color w:val="000000" w:themeColor="text1"/>
        </w:rPr>
        <w:t xml:space="preserve"> </w:t>
      </w:r>
      <w:r w:rsidR="00F7023C" w:rsidRPr="00FC7ECE">
        <w:rPr>
          <w:rFonts w:ascii="Times New Roman" w:hAnsi="Times New Roman" w:cs="Times New Roman"/>
          <w:color w:val="000000" w:themeColor="text1"/>
        </w:rPr>
        <w:t>in Sacré-Coeur.</w:t>
      </w:r>
      <w:r w:rsidR="008F003E" w:rsidRPr="00FC7ECE">
        <w:rPr>
          <w:rFonts w:ascii="Times New Roman" w:hAnsi="Times New Roman" w:cs="Times New Roman"/>
          <w:color w:val="000000" w:themeColor="text1"/>
        </w:rPr>
        <w:t xml:space="preserve"> </w:t>
      </w:r>
    </w:p>
    <w:p w14:paraId="6FD2EB85" w14:textId="77777777" w:rsidR="00BA7771" w:rsidRPr="00FC7ECE" w:rsidRDefault="00BA7771" w:rsidP="008F003E">
      <w:pPr>
        <w:shd w:val="clear" w:color="auto" w:fill="FFFFFF"/>
        <w:rPr>
          <w:rFonts w:ascii="Times New Roman" w:hAnsi="Times New Roman" w:cs="Times New Roman"/>
          <w:color w:val="000000" w:themeColor="text1"/>
        </w:rPr>
      </w:pPr>
    </w:p>
    <w:p w14:paraId="57D92DD3" w14:textId="54C066A7" w:rsidR="007109D4" w:rsidRPr="00927F48" w:rsidRDefault="008A1B20" w:rsidP="007109D4">
      <w:pPr>
        <w:shd w:val="clear" w:color="auto" w:fill="FFFFFF"/>
        <w:rPr>
          <w:rFonts w:ascii="Times New Roman" w:eastAsia="Times New Roman" w:hAnsi="Times New Roman" w:cs="Times New Roman"/>
          <w:color w:val="222222"/>
        </w:rPr>
      </w:pPr>
      <w:proofErr w:type="spellStart"/>
      <w:r w:rsidRPr="00FC7ECE">
        <w:rPr>
          <w:rFonts w:ascii="Times New Roman" w:eastAsia="Times New Roman" w:hAnsi="Times New Roman" w:cs="Times New Roman"/>
          <w:b/>
          <w:color w:val="000000" w:themeColor="text1"/>
        </w:rPr>
        <w:t>Arvo</w:t>
      </w:r>
      <w:proofErr w:type="spellEnd"/>
      <w:r w:rsidRPr="00FC7ECE">
        <w:rPr>
          <w:rFonts w:ascii="Times New Roman" w:eastAsia="Times New Roman" w:hAnsi="Times New Roman" w:cs="Times New Roman"/>
          <w:b/>
          <w:color w:val="000000" w:themeColor="text1"/>
        </w:rPr>
        <w:t xml:space="preserve"> </w:t>
      </w:r>
      <w:proofErr w:type="spellStart"/>
      <w:r w:rsidRPr="00FC7ECE">
        <w:rPr>
          <w:rFonts w:ascii="Times New Roman" w:eastAsia="Times New Roman" w:hAnsi="Times New Roman" w:cs="Times New Roman"/>
          <w:color w:val="000000" w:themeColor="text1"/>
        </w:rPr>
        <w:t>Pärt</w:t>
      </w:r>
      <w:proofErr w:type="spellEnd"/>
      <w:r w:rsidRPr="00FC7ECE">
        <w:rPr>
          <w:rFonts w:ascii="Times New Roman" w:eastAsia="Times New Roman" w:hAnsi="Times New Roman" w:cs="Times New Roman"/>
          <w:color w:val="000000" w:themeColor="text1"/>
        </w:rPr>
        <w:t xml:space="preserve"> wrote his three-movement piece, “Trivium” in 1980. The word ‘trivium’ originally meant a place where three roads met, but in </w:t>
      </w:r>
      <w:proofErr w:type="spellStart"/>
      <w:r w:rsidRPr="00FC7ECE">
        <w:rPr>
          <w:rFonts w:ascii="Times New Roman" w:eastAsia="Times New Roman" w:hAnsi="Times New Roman" w:cs="Times New Roman"/>
          <w:color w:val="000000" w:themeColor="text1"/>
        </w:rPr>
        <w:t>Pärt's</w:t>
      </w:r>
      <w:proofErr w:type="spellEnd"/>
      <w:r w:rsidRPr="00FC7ECE">
        <w:rPr>
          <w:rFonts w:ascii="Times New Roman" w:eastAsia="Times New Roman" w:hAnsi="Times New Roman" w:cs="Times New Roman"/>
          <w:color w:val="000000" w:themeColor="text1"/>
        </w:rPr>
        <w:t xml:space="preserve"> piece it is one of many instances of three: three voices interact in a tripartite structure. </w:t>
      </w:r>
      <w:r w:rsidR="007109D4" w:rsidRPr="00FC7ECE">
        <w:rPr>
          <w:rFonts w:ascii="Times New Roman" w:eastAsia="Times New Roman" w:hAnsi="Times New Roman" w:cs="Times New Roman"/>
          <w:color w:val="000000" w:themeColor="text1"/>
        </w:rPr>
        <w:t>The</w:t>
      </w:r>
      <w:r w:rsidRPr="00FC7ECE">
        <w:rPr>
          <w:rFonts w:ascii="Times New Roman" w:eastAsia="Times New Roman" w:hAnsi="Times New Roman" w:cs="Times New Roman"/>
          <w:color w:val="000000" w:themeColor="text1"/>
        </w:rPr>
        <w:t xml:space="preserve"> work uses </w:t>
      </w:r>
      <w:proofErr w:type="spellStart"/>
      <w:r w:rsidRPr="00FC7ECE">
        <w:rPr>
          <w:rFonts w:ascii="Times New Roman" w:eastAsia="Times New Roman" w:hAnsi="Times New Roman" w:cs="Times New Roman"/>
          <w:color w:val="000000" w:themeColor="text1"/>
        </w:rPr>
        <w:t>Pärt’s</w:t>
      </w:r>
      <w:proofErr w:type="spellEnd"/>
      <w:r w:rsidRPr="00FC7ECE">
        <w:rPr>
          <w:rFonts w:ascii="Times New Roman" w:eastAsia="Times New Roman" w:hAnsi="Times New Roman" w:cs="Times New Roman"/>
          <w:color w:val="000000" w:themeColor="text1"/>
        </w:rPr>
        <w:t xml:space="preserve"> own minimalist style of </w:t>
      </w:r>
      <w:proofErr w:type="spellStart"/>
      <w:r w:rsidRPr="00FC7ECE">
        <w:rPr>
          <w:rFonts w:ascii="Times New Roman" w:eastAsia="Times New Roman" w:hAnsi="Times New Roman" w:cs="Times New Roman"/>
          <w:i/>
          <w:color w:val="000000" w:themeColor="text1"/>
        </w:rPr>
        <w:t>tintinnabuli</w:t>
      </w:r>
      <w:proofErr w:type="spellEnd"/>
      <w:r w:rsidRPr="00FC7ECE">
        <w:rPr>
          <w:rFonts w:ascii="Times New Roman" w:eastAsia="Times New Roman" w:hAnsi="Times New Roman" w:cs="Times New Roman"/>
          <w:color w:val="000000" w:themeColor="text1"/>
        </w:rPr>
        <w:t xml:space="preserve">, in which he combines a melodic voice (the </w:t>
      </w:r>
      <w:r>
        <w:rPr>
          <w:rFonts w:ascii="Times New Roman" w:eastAsia="Times New Roman" w:hAnsi="Times New Roman" w:cs="Times New Roman"/>
          <w:color w:val="222222"/>
        </w:rPr>
        <w:t>M-voice) with a bell-like voice outlining a triad (the T-voice). This</w:t>
      </w:r>
      <w:r w:rsidR="007109D4" w:rsidRPr="00927F48">
        <w:rPr>
          <w:rFonts w:ascii="Times New Roman" w:eastAsia="Times New Roman" w:hAnsi="Times New Roman" w:cs="Times New Roman"/>
          <w:color w:val="222222"/>
        </w:rPr>
        <w:t xml:space="preserve"> </w:t>
      </w:r>
      <w:proofErr w:type="spellStart"/>
      <w:r w:rsidR="007109D4" w:rsidRPr="00927F48">
        <w:rPr>
          <w:rFonts w:ascii="Times New Roman" w:eastAsia="Times New Roman" w:hAnsi="Times New Roman" w:cs="Times New Roman"/>
          <w:color w:val="222222"/>
        </w:rPr>
        <w:t>tintinnabular</w:t>
      </w:r>
      <w:proofErr w:type="spellEnd"/>
      <w:r w:rsidR="007109D4" w:rsidRPr="00927F48">
        <w:rPr>
          <w:rFonts w:ascii="Times New Roman" w:eastAsia="Times New Roman" w:hAnsi="Times New Roman" w:cs="Times New Roman"/>
          <w:color w:val="222222"/>
        </w:rPr>
        <w:t xml:space="preserve"> structure </w:t>
      </w:r>
      <w:r>
        <w:rPr>
          <w:rFonts w:ascii="Times New Roman" w:eastAsia="Times New Roman" w:hAnsi="Times New Roman" w:cs="Times New Roman"/>
          <w:color w:val="222222"/>
        </w:rPr>
        <w:t>is</w:t>
      </w:r>
      <w:r w:rsidR="007109D4" w:rsidRPr="00927F48">
        <w:rPr>
          <w:rFonts w:ascii="Times New Roman" w:eastAsia="Times New Roman" w:hAnsi="Times New Roman" w:cs="Times New Roman"/>
          <w:color w:val="222222"/>
        </w:rPr>
        <w:t xml:space="preserve"> highly mystical for </w:t>
      </w:r>
      <w:proofErr w:type="spellStart"/>
      <w:r w:rsidR="007109D4" w:rsidRPr="00927F48">
        <w:rPr>
          <w:rFonts w:ascii="Times New Roman" w:eastAsia="Times New Roman" w:hAnsi="Times New Roman" w:cs="Times New Roman"/>
          <w:color w:val="222222"/>
        </w:rPr>
        <w:t>Pärt</w:t>
      </w:r>
      <w:proofErr w:type="spellEnd"/>
      <w:r w:rsidR="007109D4" w:rsidRPr="00927F48">
        <w:rPr>
          <w:rFonts w:ascii="Times New Roman" w:eastAsia="Times New Roman" w:hAnsi="Times New Roman" w:cs="Times New Roman"/>
          <w:color w:val="222222"/>
        </w:rPr>
        <w:t>; the M-voi</w:t>
      </w:r>
      <w:r>
        <w:rPr>
          <w:rFonts w:ascii="Times New Roman" w:eastAsia="Times New Roman" w:hAnsi="Times New Roman" w:cs="Times New Roman"/>
          <w:color w:val="222222"/>
        </w:rPr>
        <w:t>ce</w:t>
      </w:r>
      <w:r w:rsidR="007109D4" w:rsidRPr="00927F48">
        <w:rPr>
          <w:rFonts w:ascii="Times New Roman" w:eastAsia="Times New Roman" w:hAnsi="Times New Roman" w:cs="Times New Roman"/>
          <w:color w:val="222222"/>
        </w:rPr>
        <w:t xml:space="preserve"> represents sin, mortality, and earth, while the T-voice represents godliness and redemption, and thus the combination of these two voices relates the cohabitation of the eternal with the mortal, </w:t>
      </w:r>
      <w:r>
        <w:rPr>
          <w:rFonts w:ascii="Times New Roman" w:eastAsia="Times New Roman" w:hAnsi="Times New Roman" w:cs="Times New Roman"/>
          <w:color w:val="222222"/>
        </w:rPr>
        <w:t>and good with evil</w:t>
      </w:r>
      <w:r w:rsidR="007109D4" w:rsidRPr="00927F48">
        <w:rPr>
          <w:rFonts w:ascii="Times New Roman" w:eastAsia="Times New Roman" w:hAnsi="Times New Roman" w:cs="Times New Roman"/>
          <w:color w:val="222222"/>
        </w:rPr>
        <w:t>. There is a balance of divine order with earthly disturbances, which is especially seen in the relation of consonances and disso</w:t>
      </w:r>
      <w:r>
        <w:rPr>
          <w:rFonts w:ascii="Times New Roman" w:eastAsia="Times New Roman" w:hAnsi="Times New Roman" w:cs="Times New Roman"/>
          <w:color w:val="222222"/>
        </w:rPr>
        <w:t>nances in the middle movement. I</w:t>
      </w:r>
      <w:r w:rsidR="007109D4" w:rsidRPr="00927F48">
        <w:rPr>
          <w:rFonts w:ascii="Times New Roman" w:eastAsia="Times New Roman" w:hAnsi="Times New Roman" w:cs="Times New Roman"/>
          <w:color w:val="222222"/>
        </w:rPr>
        <w:t>n the final movement, the melody in the left hand (which is pre</w:t>
      </w:r>
      <w:r w:rsidR="002E5748">
        <w:rPr>
          <w:rFonts w:ascii="Times New Roman" w:eastAsia="Times New Roman" w:hAnsi="Times New Roman" w:cs="Times New Roman"/>
          <w:color w:val="222222"/>
        </w:rPr>
        <w:t xml:space="preserve">sent in the other two movements, though </w:t>
      </w:r>
      <w:r w:rsidR="007109D4" w:rsidRPr="00927F48">
        <w:rPr>
          <w:rFonts w:ascii="Times New Roman" w:eastAsia="Times New Roman" w:hAnsi="Times New Roman" w:cs="Times New Roman"/>
          <w:color w:val="222222"/>
        </w:rPr>
        <w:t>not as obviously) is chant-like</w:t>
      </w:r>
      <w:r>
        <w:rPr>
          <w:rFonts w:ascii="Times New Roman" w:eastAsia="Times New Roman" w:hAnsi="Times New Roman" w:cs="Times New Roman"/>
          <w:color w:val="222222"/>
        </w:rPr>
        <w:t xml:space="preserve"> in nature</w:t>
      </w:r>
      <w:r w:rsidR="007109D4" w:rsidRPr="00927F48">
        <w:rPr>
          <w:rFonts w:ascii="Times New Roman" w:eastAsia="Times New Roman" w:hAnsi="Times New Roman" w:cs="Times New Roman"/>
          <w:color w:val="222222"/>
        </w:rPr>
        <w:t xml:space="preserve">. One cannot help but think that the holy Trinity (and the combination of all three parts to make one, that is, God) is also being represented </w:t>
      </w:r>
      <w:r w:rsidR="00B66C88">
        <w:rPr>
          <w:rFonts w:ascii="Times New Roman" w:eastAsia="Times New Roman" w:hAnsi="Times New Roman" w:cs="Times New Roman"/>
          <w:color w:val="222222"/>
        </w:rPr>
        <w:t>in this piece</w:t>
      </w:r>
      <w:r w:rsidR="007109D4" w:rsidRPr="00927F48">
        <w:rPr>
          <w:rFonts w:ascii="Times New Roman" w:eastAsia="Times New Roman" w:hAnsi="Times New Roman" w:cs="Times New Roman"/>
          <w:color w:val="222222"/>
        </w:rPr>
        <w:t>. </w:t>
      </w:r>
    </w:p>
    <w:p w14:paraId="41BFDC6E" w14:textId="77777777" w:rsidR="007109D4" w:rsidRPr="00927F48" w:rsidRDefault="007109D4" w:rsidP="007109D4">
      <w:pPr>
        <w:rPr>
          <w:rFonts w:ascii="Times New Roman" w:eastAsia="Times New Roman" w:hAnsi="Times New Roman" w:cs="Times New Roman"/>
        </w:rPr>
      </w:pPr>
    </w:p>
    <w:p w14:paraId="1E87A8CC" w14:textId="76B8EC08" w:rsidR="00525EB4" w:rsidRDefault="00B66C88">
      <w:pPr>
        <w:rPr>
          <w:rFonts w:ascii="Times New Roman" w:hAnsi="Times New Roman" w:cs="Times New Roman"/>
        </w:rPr>
      </w:pPr>
      <w:r>
        <w:rPr>
          <w:rFonts w:ascii="Times New Roman" w:hAnsi="Times New Roman" w:cs="Times New Roman"/>
          <w:b/>
        </w:rPr>
        <w:t xml:space="preserve">Louis </w:t>
      </w:r>
      <w:proofErr w:type="spellStart"/>
      <w:r>
        <w:rPr>
          <w:rFonts w:ascii="Times New Roman" w:hAnsi="Times New Roman" w:cs="Times New Roman"/>
          <w:b/>
        </w:rPr>
        <w:t>Vierne</w:t>
      </w:r>
      <w:r>
        <w:rPr>
          <w:rFonts w:ascii="Times New Roman" w:hAnsi="Times New Roman" w:cs="Times New Roman"/>
        </w:rPr>
        <w:t>’s</w:t>
      </w:r>
      <w:proofErr w:type="spellEnd"/>
      <w:r>
        <w:rPr>
          <w:rFonts w:ascii="Times New Roman" w:hAnsi="Times New Roman" w:cs="Times New Roman"/>
        </w:rPr>
        <w:t xml:space="preserve"> Symphony No. 3 in F# Minor is one of his greatest works for organ. </w:t>
      </w:r>
      <w:r w:rsidR="00525EB4">
        <w:rPr>
          <w:rFonts w:ascii="Times New Roman" w:hAnsi="Times New Roman" w:cs="Times New Roman"/>
        </w:rPr>
        <w:t xml:space="preserve">Dedicated to his friend Marcel </w:t>
      </w:r>
      <w:proofErr w:type="spellStart"/>
      <w:r w:rsidR="00525EB4">
        <w:rPr>
          <w:rFonts w:ascii="Times New Roman" w:hAnsi="Times New Roman" w:cs="Times New Roman"/>
        </w:rPr>
        <w:t>Dupré</w:t>
      </w:r>
      <w:proofErr w:type="spellEnd"/>
      <w:r w:rsidR="00525EB4">
        <w:rPr>
          <w:rFonts w:ascii="Times New Roman" w:hAnsi="Times New Roman" w:cs="Times New Roman"/>
        </w:rPr>
        <w:t xml:space="preserve">, </w:t>
      </w:r>
      <w:proofErr w:type="spellStart"/>
      <w:r w:rsidR="00525EB4">
        <w:rPr>
          <w:rFonts w:ascii="Times New Roman" w:hAnsi="Times New Roman" w:cs="Times New Roman"/>
        </w:rPr>
        <w:t>Vierne</w:t>
      </w:r>
      <w:proofErr w:type="spellEnd"/>
      <w:r w:rsidR="00525EB4">
        <w:rPr>
          <w:rFonts w:ascii="Times New Roman" w:hAnsi="Times New Roman" w:cs="Times New Roman"/>
        </w:rPr>
        <w:t xml:space="preserve"> composed this work in 1911, during a difficult period in his life. Not only did his mother die during the spring of this year, but so did </w:t>
      </w:r>
      <w:proofErr w:type="spellStart"/>
      <w:r w:rsidR="00525EB4">
        <w:rPr>
          <w:rFonts w:ascii="Times New Roman" w:hAnsi="Times New Roman" w:cs="Times New Roman"/>
        </w:rPr>
        <w:t>Vierne’s</w:t>
      </w:r>
      <w:proofErr w:type="spellEnd"/>
      <w:r w:rsidR="00525EB4">
        <w:rPr>
          <w:rFonts w:ascii="Times New Roman" w:hAnsi="Times New Roman" w:cs="Times New Roman"/>
        </w:rPr>
        <w:t xml:space="preserve"> mentor, Alexandre </w:t>
      </w:r>
      <w:proofErr w:type="spellStart"/>
      <w:r w:rsidR="00525EB4">
        <w:rPr>
          <w:rFonts w:ascii="Times New Roman" w:hAnsi="Times New Roman" w:cs="Times New Roman"/>
        </w:rPr>
        <w:t>Guilmant</w:t>
      </w:r>
      <w:proofErr w:type="spellEnd"/>
      <w:r w:rsidR="00525EB4">
        <w:rPr>
          <w:rFonts w:ascii="Times New Roman" w:hAnsi="Times New Roman" w:cs="Times New Roman"/>
        </w:rPr>
        <w:t xml:space="preserve">. In addition, </w:t>
      </w:r>
      <w:proofErr w:type="spellStart"/>
      <w:r w:rsidR="00525EB4">
        <w:rPr>
          <w:rFonts w:ascii="Times New Roman" w:hAnsi="Times New Roman" w:cs="Times New Roman"/>
        </w:rPr>
        <w:t>Vierne</w:t>
      </w:r>
      <w:proofErr w:type="spellEnd"/>
      <w:r w:rsidR="00525EB4">
        <w:rPr>
          <w:rFonts w:ascii="Times New Roman" w:hAnsi="Times New Roman" w:cs="Times New Roman"/>
        </w:rPr>
        <w:t xml:space="preserve"> was passed over for the prestigious teaching position at the Paris Conservatoire. Finally, the Seine River</w:t>
      </w:r>
      <w:r w:rsidR="00292F36">
        <w:rPr>
          <w:rFonts w:ascii="Times New Roman" w:hAnsi="Times New Roman" w:cs="Times New Roman"/>
        </w:rPr>
        <w:t xml:space="preserve"> flooded</w:t>
      </w:r>
      <w:r w:rsidR="00525EB4">
        <w:rPr>
          <w:rFonts w:ascii="Times New Roman" w:hAnsi="Times New Roman" w:cs="Times New Roman"/>
        </w:rPr>
        <w:t xml:space="preserve"> that year, which likely caused issues for </w:t>
      </w:r>
      <w:proofErr w:type="spellStart"/>
      <w:r w:rsidR="00525EB4">
        <w:rPr>
          <w:rFonts w:ascii="Times New Roman" w:hAnsi="Times New Roman" w:cs="Times New Roman"/>
        </w:rPr>
        <w:t>Vierne</w:t>
      </w:r>
      <w:proofErr w:type="spellEnd"/>
      <w:r w:rsidR="00525EB4">
        <w:rPr>
          <w:rFonts w:ascii="Times New Roman" w:hAnsi="Times New Roman" w:cs="Times New Roman"/>
        </w:rPr>
        <w:t xml:space="preserve"> at his position at Notre Dame Cathedral (located right on the river). </w:t>
      </w:r>
    </w:p>
    <w:p w14:paraId="761AACB3" w14:textId="77777777" w:rsidR="00525EB4" w:rsidRDefault="00525EB4">
      <w:pPr>
        <w:rPr>
          <w:rFonts w:ascii="Times New Roman" w:hAnsi="Times New Roman" w:cs="Times New Roman"/>
        </w:rPr>
      </w:pPr>
    </w:p>
    <w:p w14:paraId="78604868" w14:textId="00B4062F" w:rsidR="00525EB4" w:rsidRDefault="00525EB4">
      <w:pPr>
        <w:rPr>
          <w:rFonts w:ascii="Times New Roman" w:hAnsi="Times New Roman" w:cs="Times New Roman"/>
        </w:rPr>
      </w:pPr>
      <w:r>
        <w:rPr>
          <w:rFonts w:ascii="Times New Roman" w:hAnsi="Times New Roman" w:cs="Times New Roman"/>
        </w:rPr>
        <w:t xml:space="preserve">The first movement is brutally </w:t>
      </w:r>
      <w:r w:rsidR="000726E6">
        <w:rPr>
          <w:rFonts w:ascii="Times New Roman" w:hAnsi="Times New Roman" w:cs="Times New Roman"/>
        </w:rPr>
        <w:t xml:space="preserve">aggressive and chromatic to start, as </w:t>
      </w:r>
      <w:proofErr w:type="spellStart"/>
      <w:r w:rsidR="000726E6">
        <w:rPr>
          <w:rFonts w:ascii="Times New Roman" w:hAnsi="Times New Roman" w:cs="Times New Roman"/>
        </w:rPr>
        <w:t>Vierne</w:t>
      </w:r>
      <w:proofErr w:type="spellEnd"/>
      <w:r w:rsidR="000726E6">
        <w:rPr>
          <w:rFonts w:ascii="Times New Roman" w:hAnsi="Times New Roman" w:cs="Times New Roman"/>
        </w:rPr>
        <w:t xml:space="preserve"> provides momentum for the whole symphony with an energetic, sweeping motive. Following an extremely chromatic transition, </w:t>
      </w:r>
      <w:proofErr w:type="spellStart"/>
      <w:r>
        <w:rPr>
          <w:rFonts w:ascii="Times New Roman" w:hAnsi="Times New Roman" w:cs="Times New Roman"/>
        </w:rPr>
        <w:t>Vierne</w:t>
      </w:r>
      <w:proofErr w:type="spellEnd"/>
      <w:r>
        <w:rPr>
          <w:rFonts w:ascii="Times New Roman" w:hAnsi="Times New Roman" w:cs="Times New Roman"/>
        </w:rPr>
        <w:t xml:space="preserve"> introduces a calmer second theme. Throughout the movement </w:t>
      </w:r>
      <w:proofErr w:type="spellStart"/>
      <w:r>
        <w:rPr>
          <w:rFonts w:ascii="Times New Roman" w:hAnsi="Times New Roman" w:cs="Times New Roman"/>
        </w:rPr>
        <w:t>Vierne</w:t>
      </w:r>
      <w:proofErr w:type="spellEnd"/>
      <w:r>
        <w:rPr>
          <w:rFonts w:ascii="Times New Roman" w:hAnsi="Times New Roman" w:cs="Times New Roman"/>
        </w:rPr>
        <w:t xml:space="preserve"> weaves these two themes together</w:t>
      </w:r>
      <w:r w:rsidR="000726E6">
        <w:rPr>
          <w:rFonts w:ascii="Times New Roman" w:hAnsi="Times New Roman" w:cs="Times New Roman"/>
        </w:rPr>
        <w:t xml:space="preserve">, ending with a rush of jagged, descending chords on top of the first theme, heard in the pedals. </w:t>
      </w:r>
    </w:p>
    <w:p w14:paraId="155DFB50" w14:textId="77777777" w:rsidR="000726E6" w:rsidRDefault="000726E6">
      <w:pPr>
        <w:rPr>
          <w:rFonts w:ascii="Times New Roman" w:hAnsi="Times New Roman" w:cs="Times New Roman"/>
        </w:rPr>
      </w:pPr>
    </w:p>
    <w:p w14:paraId="517EF56B" w14:textId="7F73B057" w:rsidR="000726E6" w:rsidRDefault="000726E6">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Cantilène</w:t>
      </w:r>
      <w:proofErr w:type="spellEnd"/>
      <w:r>
        <w:rPr>
          <w:rFonts w:ascii="Times New Roman" w:hAnsi="Times New Roman" w:cs="Times New Roman"/>
        </w:rPr>
        <w:t xml:space="preserve"> follows and brings calm to the stormy atmosphere left by the Allegro </w:t>
      </w:r>
      <w:proofErr w:type="spellStart"/>
      <w:r>
        <w:rPr>
          <w:rFonts w:ascii="Times New Roman" w:hAnsi="Times New Roman" w:cs="Times New Roman"/>
        </w:rPr>
        <w:t>Maestoso</w:t>
      </w:r>
      <w:proofErr w:type="spellEnd"/>
      <w:r>
        <w:rPr>
          <w:rFonts w:ascii="Times New Roman" w:hAnsi="Times New Roman" w:cs="Times New Roman"/>
        </w:rPr>
        <w:t xml:space="preserve">. This song without words mournfully wanders around the tonality of </w:t>
      </w:r>
      <w:r w:rsidR="00105AFD">
        <w:rPr>
          <w:rFonts w:ascii="Times New Roman" w:hAnsi="Times New Roman" w:cs="Times New Roman"/>
        </w:rPr>
        <w:t>A minor</w:t>
      </w:r>
      <w:r>
        <w:rPr>
          <w:rFonts w:ascii="Times New Roman" w:hAnsi="Times New Roman" w:cs="Times New Roman"/>
        </w:rPr>
        <w:t xml:space="preserve">, with a few moments of sunshine. The coda is played on the organ’s </w:t>
      </w:r>
      <w:proofErr w:type="spellStart"/>
      <w:r>
        <w:rPr>
          <w:rFonts w:ascii="Times New Roman" w:hAnsi="Times New Roman" w:cs="Times New Roman"/>
        </w:rPr>
        <w:t>célèste</w:t>
      </w:r>
      <w:proofErr w:type="spellEnd"/>
      <w:r>
        <w:rPr>
          <w:rFonts w:ascii="Times New Roman" w:hAnsi="Times New Roman" w:cs="Times New Roman"/>
        </w:rPr>
        <w:t xml:space="preserve"> stop, as </w:t>
      </w:r>
      <w:proofErr w:type="spellStart"/>
      <w:r>
        <w:rPr>
          <w:rFonts w:ascii="Times New Roman" w:hAnsi="Times New Roman" w:cs="Times New Roman"/>
        </w:rPr>
        <w:t>Vierne</w:t>
      </w:r>
      <w:proofErr w:type="spellEnd"/>
      <w:r>
        <w:rPr>
          <w:rFonts w:ascii="Times New Roman" w:hAnsi="Times New Roman" w:cs="Times New Roman"/>
        </w:rPr>
        <w:t xml:space="preserve"> explores how quietly the organ can play. </w:t>
      </w:r>
    </w:p>
    <w:p w14:paraId="2A369DD1" w14:textId="77777777" w:rsidR="000726E6" w:rsidRDefault="000726E6">
      <w:pPr>
        <w:rPr>
          <w:rFonts w:ascii="Times New Roman" w:hAnsi="Times New Roman" w:cs="Times New Roman"/>
        </w:rPr>
      </w:pPr>
    </w:p>
    <w:p w14:paraId="51299057" w14:textId="34948371" w:rsidR="00123036" w:rsidRDefault="00A87527">
      <w:pPr>
        <w:rPr>
          <w:rFonts w:ascii="Times New Roman" w:hAnsi="Times New Roman" w:cs="Times New Roman"/>
        </w:rPr>
      </w:pPr>
      <w:r>
        <w:rPr>
          <w:rFonts w:ascii="Times New Roman" w:hAnsi="Times New Roman" w:cs="Times New Roman"/>
        </w:rPr>
        <w:t>The Final</w:t>
      </w:r>
      <w:r w:rsidR="00123036">
        <w:rPr>
          <w:rFonts w:ascii="Times New Roman" w:hAnsi="Times New Roman" w:cs="Times New Roman"/>
        </w:rPr>
        <w:t xml:space="preserve"> of Symphony No. 3 is </w:t>
      </w:r>
      <w:r w:rsidR="00B9325A">
        <w:rPr>
          <w:rFonts w:ascii="Times New Roman" w:hAnsi="Times New Roman" w:cs="Times New Roman"/>
        </w:rPr>
        <w:t>one of the great French toccata masterworks</w:t>
      </w:r>
      <w:r w:rsidR="00123036">
        <w:rPr>
          <w:rFonts w:ascii="Times New Roman" w:hAnsi="Times New Roman" w:cs="Times New Roman"/>
        </w:rPr>
        <w:t xml:space="preserve">, combining rapid ostinatos in the hands with a slow theme in the pedals. </w:t>
      </w:r>
      <w:r w:rsidR="00B9325A">
        <w:rPr>
          <w:rFonts w:ascii="Times New Roman" w:hAnsi="Times New Roman" w:cs="Times New Roman"/>
        </w:rPr>
        <w:t xml:space="preserve">Back in F# minor again, </w:t>
      </w:r>
      <w:proofErr w:type="spellStart"/>
      <w:r w:rsidR="00123036">
        <w:rPr>
          <w:rFonts w:ascii="Times New Roman" w:hAnsi="Times New Roman" w:cs="Times New Roman"/>
        </w:rPr>
        <w:t>Vierne</w:t>
      </w:r>
      <w:proofErr w:type="spellEnd"/>
      <w:r w:rsidR="00123036">
        <w:rPr>
          <w:rFonts w:ascii="Times New Roman" w:hAnsi="Times New Roman" w:cs="Times New Roman"/>
        </w:rPr>
        <w:t xml:space="preserve"> juxtaposes </w:t>
      </w:r>
      <w:r w:rsidR="00B9325A">
        <w:rPr>
          <w:rFonts w:ascii="Times New Roman" w:hAnsi="Times New Roman" w:cs="Times New Roman"/>
        </w:rPr>
        <w:t>the first</w:t>
      </w:r>
      <w:r w:rsidR="00123036">
        <w:rPr>
          <w:rFonts w:ascii="Times New Roman" w:hAnsi="Times New Roman" w:cs="Times New Roman"/>
        </w:rPr>
        <w:t xml:space="preserve"> rhythmic th</w:t>
      </w:r>
      <w:r w:rsidR="00DF1B04">
        <w:rPr>
          <w:rFonts w:ascii="Times New Roman" w:hAnsi="Times New Roman" w:cs="Times New Roman"/>
        </w:rPr>
        <w:t>eme with a seco</w:t>
      </w:r>
      <w:r w:rsidR="00B9325A">
        <w:rPr>
          <w:rFonts w:ascii="Times New Roman" w:hAnsi="Times New Roman" w:cs="Times New Roman"/>
        </w:rPr>
        <w:t>nd lyrical theme, and the movement builds to a triumphant final statement of the theme in the bright key of F# major.</w:t>
      </w:r>
    </w:p>
    <w:p w14:paraId="20204EDF" w14:textId="77777777" w:rsidR="000726E6" w:rsidRPr="00B66C88" w:rsidRDefault="000726E6">
      <w:pPr>
        <w:rPr>
          <w:rFonts w:ascii="Times New Roman" w:hAnsi="Times New Roman" w:cs="Times New Roman"/>
        </w:rPr>
      </w:pPr>
    </w:p>
    <w:sectPr w:rsidR="000726E6" w:rsidRPr="00B66C88" w:rsidSect="0068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D4"/>
    <w:rsid w:val="000726E6"/>
    <w:rsid w:val="000D2915"/>
    <w:rsid w:val="000F4B9C"/>
    <w:rsid w:val="00105AFD"/>
    <w:rsid w:val="00123036"/>
    <w:rsid w:val="00163AF9"/>
    <w:rsid w:val="001F3660"/>
    <w:rsid w:val="002233DC"/>
    <w:rsid w:val="0023342D"/>
    <w:rsid w:val="00292F36"/>
    <w:rsid w:val="002E3633"/>
    <w:rsid w:val="002E5748"/>
    <w:rsid w:val="00360F9A"/>
    <w:rsid w:val="003F6E99"/>
    <w:rsid w:val="004638E9"/>
    <w:rsid w:val="004A3FCF"/>
    <w:rsid w:val="004D264E"/>
    <w:rsid w:val="00525EB4"/>
    <w:rsid w:val="005A00ED"/>
    <w:rsid w:val="00683D70"/>
    <w:rsid w:val="006C7ABD"/>
    <w:rsid w:val="006E155B"/>
    <w:rsid w:val="007109D4"/>
    <w:rsid w:val="00714423"/>
    <w:rsid w:val="0076645C"/>
    <w:rsid w:val="007A2174"/>
    <w:rsid w:val="007D7490"/>
    <w:rsid w:val="00804D04"/>
    <w:rsid w:val="008A1B20"/>
    <w:rsid w:val="008E60E6"/>
    <w:rsid w:val="008F003E"/>
    <w:rsid w:val="00917FD6"/>
    <w:rsid w:val="00927F48"/>
    <w:rsid w:val="00937728"/>
    <w:rsid w:val="00A87527"/>
    <w:rsid w:val="00A91436"/>
    <w:rsid w:val="00AB5D45"/>
    <w:rsid w:val="00AC2990"/>
    <w:rsid w:val="00B66C88"/>
    <w:rsid w:val="00B9325A"/>
    <w:rsid w:val="00BA7771"/>
    <w:rsid w:val="00BC1E26"/>
    <w:rsid w:val="00CB1B2A"/>
    <w:rsid w:val="00D64F80"/>
    <w:rsid w:val="00DF1B04"/>
    <w:rsid w:val="00DF3C00"/>
    <w:rsid w:val="00F33895"/>
    <w:rsid w:val="00F7023C"/>
    <w:rsid w:val="00FC7ECE"/>
    <w:rsid w:val="00FD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601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09D4"/>
  </w:style>
  <w:style w:type="paragraph" w:styleId="NormalWeb">
    <w:name w:val="Normal (Web)"/>
    <w:basedOn w:val="Normal"/>
    <w:uiPriority w:val="99"/>
    <w:semiHidden/>
    <w:unhideWhenUsed/>
    <w:rsid w:val="007109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0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9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683">
      <w:bodyDiv w:val="1"/>
      <w:marLeft w:val="0"/>
      <w:marRight w:val="0"/>
      <w:marTop w:val="0"/>
      <w:marBottom w:val="0"/>
      <w:divBdr>
        <w:top w:val="none" w:sz="0" w:space="0" w:color="auto"/>
        <w:left w:val="none" w:sz="0" w:space="0" w:color="auto"/>
        <w:bottom w:val="none" w:sz="0" w:space="0" w:color="auto"/>
        <w:right w:val="none" w:sz="0" w:space="0" w:color="auto"/>
      </w:divBdr>
    </w:div>
    <w:div w:id="73164096">
      <w:bodyDiv w:val="1"/>
      <w:marLeft w:val="0"/>
      <w:marRight w:val="0"/>
      <w:marTop w:val="0"/>
      <w:marBottom w:val="0"/>
      <w:divBdr>
        <w:top w:val="none" w:sz="0" w:space="0" w:color="auto"/>
        <w:left w:val="none" w:sz="0" w:space="0" w:color="auto"/>
        <w:bottom w:val="none" w:sz="0" w:space="0" w:color="auto"/>
        <w:right w:val="none" w:sz="0" w:space="0" w:color="auto"/>
      </w:divBdr>
    </w:div>
    <w:div w:id="1210603872">
      <w:bodyDiv w:val="1"/>
      <w:marLeft w:val="0"/>
      <w:marRight w:val="0"/>
      <w:marTop w:val="0"/>
      <w:marBottom w:val="0"/>
      <w:divBdr>
        <w:top w:val="none" w:sz="0" w:space="0" w:color="auto"/>
        <w:left w:val="none" w:sz="0" w:space="0" w:color="auto"/>
        <w:bottom w:val="none" w:sz="0" w:space="0" w:color="auto"/>
        <w:right w:val="none" w:sz="0" w:space="0" w:color="auto"/>
      </w:divBdr>
    </w:div>
    <w:div w:id="1372420044">
      <w:bodyDiv w:val="1"/>
      <w:marLeft w:val="0"/>
      <w:marRight w:val="0"/>
      <w:marTop w:val="0"/>
      <w:marBottom w:val="0"/>
      <w:divBdr>
        <w:top w:val="none" w:sz="0" w:space="0" w:color="auto"/>
        <w:left w:val="none" w:sz="0" w:space="0" w:color="auto"/>
        <w:bottom w:val="none" w:sz="0" w:space="0" w:color="auto"/>
        <w:right w:val="none" w:sz="0" w:space="0" w:color="auto"/>
      </w:divBdr>
      <w:divsChild>
        <w:div w:id="1022323892">
          <w:marLeft w:val="0"/>
          <w:marRight w:val="0"/>
          <w:marTop w:val="0"/>
          <w:marBottom w:val="0"/>
          <w:divBdr>
            <w:top w:val="none" w:sz="0" w:space="0" w:color="auto"/>
            <w:left w:val="none" w:sz="0" w:space="0" w:color="auto"/>
            <w:bottom w:val="none" w:sz="0" w:space="0" w:color="auto"/>
            <w:right w:val="none" w:sz="0" w:space="0" w:color="auto"/>
          </w:divBdr>
          <w:divsChild>
            <w:div w:id="1030032062">
              <w:marLeft w:val="0"/>
              <w:marRight w:val="0"/>
              <w:marTop w:val="0"/>
              <w:marBottom w:val="0"/>
              <w:divBdr>
                <w:top w:val="none" w:sz="0" w:space="0" w:color="auto"/>
                <w:left w:val="none" w:sz="0" w:space="0" w:color="auto"/>
                <w:bottom w:val="none" w:sz="0" w:space="0" w:color="auto"/>
                <w:right w:val="none" w:sz="0" w:space="0" w:color="auto"/>
              </w:divBdr>
              <w:divsChild>
                <w:div w:id="113670262">
                  <w:marLeft w:val="0"/>
                  <w:marRight w:val="0"/>
                  <w:marTop w:val="0"/>
                  <w:marBottom w:val="0"/>
                  <w:divBdr>
                    <w:top w:val="none" w:sz="0" w:space="0" w:color="auto"/>
                    <w:left w:val="none" w:sz="0" w:space="0" w:color="auto"/>
                    <w:bottom w:val="none" w:sz="0" w:space="0" w:color="auto"/>
                    <w:right w:val="none" w:sz="0" w:space="0" w:color="auto"/>
                  </w:divBdr>
                </w:div>
                <w:div w:id="1650592320">
                  <w:marLeft w:val="0"/>
                  <w:marRight w:val="0"/>
                  <w:marTop w:val="0"/>
                  <w:marBottom w:val="0"/>
                  <w:divBdr>
                    <w:top w:val="none" w:sz="0" w:space="0" w:color="auto"/>
                    <w:left w:val="none" w:sz="0" w:space="0" w:color="auto"/>
                    <w:bottom w:val="none" w:sz="0" w:space="0" w:color="auto"/>
                    <w:right w:val="none" w:sz="0" w:space="0" w:color="auto"/>
                  </w:divBdr>
                </w:div>
              </w:divsChild>
            </w:div>
            <w:div w:id="8137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1079</Words>
  <Characters>6153</Characters>
  <Application>Microsoft Macintosh Word</Application>
  <DocSecurity>0</DocSecurity>
  <Lines>51</Lines>
  <Paragraphs>14</Paragraphs>
  <ScaleCrop>false</ScaleCrop>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Käthe Wright Kaufman</dc:creator>
  <cp:keywords/>
  <dc:description/>
  <cp:lastModifiedBy>Microsoft Office User</cp:lastModifiedBy>
  <cp:revision>43</cp:revision>
  <cp:lastPrinted>2016-04-11T19:45:00Z</cp:lastPrinted>
  <dcterms:created xsi:type="dcterms:W3CDTF">2016-04-03T01:56:00Z</dcterms:created>
  <dcterms:modified xsi:type="dcterms:W3CDTF">2016-04-11T19:50:00Z</dcterms:modified>
</cp:coreProperties>
</file>